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5434" w14:textId="77777777" w:rsidR="00D91276" w:rsidRDefault="00D91276" w:rsidP="000075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B0C5215" w14:textId="46D22C4D" w:rsidR="00007585" w:rsidRPr="00572CD9" w:rsidRDefault="00007585" w:rsidP="000075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2CD9">
        <w:rPr>
          <w:rFonts w:ascii="Times New Roman" w:hAnsi="Times New Roman" w:cs="Times New Roman"/>
          <w:b/>
          <w:bCs/>
          <w:sz w:val="32"/>
          <w:szCs w:val="32"/>
        </w:rPr>
        <w:t xml:space="preserve">Konferencja </w:t>
      </w:r>
    </w:p>
    <w:p w14:paraId="52B5E0EB" w14:textId="77777777" w:rsidR="00007585" w:rsidRPr="00572CD9" w:rsidRDefault="00007585" w:rsidP="00007585">
      <w:pPr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  <w:bookmarkStart w:id="0" w:name="_Hlk134662017"/>
      <w:r w:rsidRPr="00572CD9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„Pilotażowe działania SCWEW w Kaliszu – dobre praktyki”</w:t>
      </w:r>
    </w:p>
    <w:bookmarkEnd w:id="0"/>
    <w:p w14:paraId="268289CA" w14:textId="77777777" w:rsidR="00007585" w:rsidRPr="00D91276" w:rsidRDefault="00007585" w:rsidP="000075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276">
        <w:rPr>
          <w:rFonts w:ascii="Times New Roman" w:hAnsi="Times New Roman" w:cs="Times New Roman"/>
          <w:b/>
          <w:bCs/>
          <w:sz w:val="28"/>
          <w:szCs w:val="28"/>
        </w:rPr>
        <w:t>Kalisz, 19 maja 2023 r.</w:t>
      </w:r>
    </w:p>
    <w:p w14:paraId="378208CA" w14:textId="77777777" w:rsidR="00D91276" w:rsidRPr="00D91276" w:rsidRDefault="00D91276" w:rsidP="000075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007585" w:rsidRPr="00D91276" w14:paraId="24222C75" w14:textId="77777777" w:rsidTr="00C179B1">
        <w:tc>
          <w:tcPr>
            <w:tcW w:w="1696" w:type="dxa"/>
          </w:tcPr>
          <w:p w14:paraId="5DB69FEA" w14:textId="12980B6C" w:rsidR="00007585" w:rsidRPr="00D91276" w:rsidRDefault="00007585" w:rsidP="000075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66" w:type="dxa"/>
          </w:tcPr>
          <w:p w14:paraId="4221C227" w14:textId="6DFAE022" w:rsidR="00007585" w:rsidRPr="00D91276" w:rsidRDefault="00007585" w:rsidP="000075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7585" w:rsidRPr="00D91276" w14:paraId="2EA988DB" w14:textId="77777777" w:rsidTr="00C179B1">
        <w:tc>
          <w:tcPr>
            <w:tcW w:w="1696" w:type="dxa"/>
          </w:tcPr>
          <w:p w14:paraId="4E10599F" w14:textId="7A320724" w:rsidR="00007585" w:rsidRPr="00D91276" w:rsidRDefault="00007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27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D91276" w:rsidRPr="00D91276">
              <w:rPr>
                <w:rFonts w:ascii="Times New Roman" w:hAnsi="Times New Roman" w:cs="Times New Roman"/>
                <w:sz w:val="24"/>
                <w:szCs w:val="24"/>
              </w:rPr>
              <w:t>-10.10</w:t>
            </w:r>
          </w:p>
        </w:tc>
        <w:tc>
          <w:tcPr>
            <w:tcW w:w="7366" w:type="dxa"/>
          </w:tcPr>
          <w:p w14:paraId="45002E49" w14:textId="70646620" w:rsidR="00007585" w:rsidRPr="00D91276" w:rsidRDefault="00007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276">
              <w:rPr>
                <w:rFonts w:ascii="Times New Roman" w:hAnsi="Times New Roman" w:cs="Times New Roman"/>
                <w:sz w:val="24"/>
                <w:szCs w:val="24"/>
              </w:rPr>
              <w:t>Powitanie</w:t>
            </w:r>
            <w:r w:rsidR="00D91276">
              <w:rPr>
                <w:rFonts w:ascii="Times New Roman" w:hAnsi="Times New Roman" w:cs="Times New Roman"/>
                <w:sz w:val="24"/>
                <w:szCs w:val="24"/>
              </w:rPr>
              <w:t xml:space="preserve"> zaproszonych gości i uroczyste otwarcie konferencji.</w:t>
            </w:r>
          </w:p>
          <w:p w14:paraId="644B0FC9" w14:textId="06BEE464" w:rsidR="00D91276" w:rsidRPr="00D91276" w:rsidRDefault="00D91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85" w:rsidRPr="00D91276" w14:paraId="4E71755E" w14:textId="77777777" w:rsidTr="00C179B1">
        <w:tc>
          <w:tcPr>
            <w:tcW w:w="1696" w:type="dxa"/>
          </w:tcPr>
          <w:p w14:paraId="38F4168C" w14:textId="7CA9DA73" w:rsidR="00007585" w:rsidRPr="00D91276" w:rsidRDefault="00007585">
            <w:pPr>
              <w:rPr>
                <w:rFonts w:ascii="Times New Roman" w:hAnsi="Times New Roman" w:cs="Times New Roman"/>
              </w:rPr>
            </w:pPr>
            <w:r w:rsidRPr="00D9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10:10-10:20</w:t>
            </w:r>
          </w:p>
        </w:tc>
        <w:tc>
          <w:tcPr>
            <w:tcW w:w="7366" w:type="dxa"/>
          </w:tcPr>
          <w:p w14:paraId="64695713" w14:textId="77777777" w:rsidR="00007585" w:rsidRPr="00D91276" w:rsidRDefault="00D91276" w:rsidP="000075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="00007585" w:rsidRPr="00D9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ystęp uczniów Szkoły Podstawowej Specjalnej nr 19 w Kaliszu</w:t>
            </w:r>
          </w:p>
          <w:p w14:paraId="0711BC4C" w14:textId="082F6DE5" w:rsidR="00D91276" w:rsidRPr="00D91276" w:rsidRDefault="00D91276" w:rsidP="000075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7585" w:rsidRPr="00D91276" w14:paraId="4BABCC94" w14:textId="77777777" w:rsidTr="00C179B1">
        <w:tc>
          <w:tcPr>
            <w:tcW w:w="1696" w:type="dxa"/>
          </w:tcPr>
          <w:p w14:paraId="71B0751B" w14:textId="7020B8E6" w:rsidR="00007585" w:rsidRPr="00D91276" w:rsidRDefault="00007585">
            <w:pPr>
              <w:rPr>
                <w:rFonts w:ascii="Times New Roman" w:hAnsi="Times New Roman" w:cs="Times New Roman"/>
              </w:rPr>
            </w:pPr>
            <w:r w:rsidRPr="00D9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10:20-10:30</w:t>
            </w:r>
          </w:p>
        </w:tc>
        <w:tc>
          <w:tcPr>
            <w:tcW w:w="7366" w:type="dxa"/>
          </w:tcPr>
          <w:p w14:paraId="19898479" w14:textId="78547AB6" w:rsidR="00007585" w:rsidRPr="00D91276" w:rsidRDefault="00007585" w:rsidP="000075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2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Podsumowanie pilotażu</w:t>
            </w:r>
            <w:r w:rsidRPr="00D9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D91276" w:rsidRPr="00D9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Dyrektor Szkoły Podstawowej Specjalnej nr 19 w Kaliszu, </w:t>
            </w:r>
            <w:r w:rsidRPr="00D9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Lider SCWEW – Sylwia Baranowska</w:t>
            </w:r>
          </w:p>
        </w:tc>
      </w:tr>
      <w:tr w:rsidR="00007585" w14:paraId="159C4B34" w14:textId="77777777" w:rsidTr="00C179B1">
        <w:tc>
          <w:tcPr>
            <w:tcW w:w="9062" w:type="dxa"/>
            <w:gridSpan w:val="2"/>
          </w:tcPr>
          <w:p w14:paraId="7C91CC86" w14:textId="77777777" w:rsidR="00007585" w:rsidRDefault="00007585" w:rsidP="000075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EC13359" w14:textId="77777777" w:rsidR="00D91276" w:rsidRDefault="00D91276" w:rsidP="00D912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3A5AAF5" w14:textId="5BF485E3" w:rsidR="00D91276" w:rsidRPr="00D91276" w:rsidRDefault="00007585" w:rsidP="00D912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9127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Część I</w:t>
            </w:r>
          </w:p>
        </w:tc>
      </w:tr>
      <w:tr w:rsidR="00007585" w14:paraId="79FC9E97" w14:textId="77777777" w:rsidTr="00C179B1">
        <w:tc>
          <w:tcPr>
            <w:tcW w:w="1696" w:type="dxa"/>
          </w:tcPr>
          <w:p w14:paraId="7A93A522" w14:textId="7EB7DD6F" w:rsidR="00007585" w:rsidRPr="00572CD9" w:rsidRDefault="000075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112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30-10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112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366" w:type="dxa"/>
          </w:tcPr>
          <w:p w14:paraId="37B11001" w14:textId="77777777" w:rsidR="00007585" w:rsidRDefault="00007585" w:rsidP="000075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D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SCWEW w Kaliszu – liczby i efekty. </w:t>
            </w:r>
            <w:r w:rsidRPr="00112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Ekspert SCWEW – Joanna Różycka</w:t>
            </w:r>
          </w:p>
          <w:p w14:paraId="0D330968" w14:textId="76E8225B" w:rsidR="00D91276" w:rsidRDefault="00D91276" w:rsidP="000075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07585" w14:paraId="4CDB839A" w14:textId="77777777" w:rsidTr="00C179B1">
        <w:tc>
          <w:tcPr>
            <w:tcW w:w="1696" w:type="dxa"/>
          </w:tcPr>
          <w:p w14:paraId="2EA1DF2B" w14:textId="493CC27D" w:rsidR="00007585" w:rsidRPr="00572CD9" w:rsidRDefault="000075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112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45-11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112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366" w:type="dxa"/>
          </w:tcPr>
          <w:p w14:paraId="066A3632" w14:textId="77777777" w:rsidR="00D91276" w:rsidRDefault="00007585" w:rsidP="009D05C4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2D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Znaczenie technologii wspomagających w oparciu o działalność                  wypożyczalni SCWEW.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Ewaluacja</w:t>
            </w:r>
            <w:r w:rsidR="00D912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14:paraId="3D5E86B0" w14:textId="101811A9" w:rsidR="00007585" w:rsidRDefault="00007585" w:rsidP="009D05C4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Ekspert SCWEW– Magdalena Majchrzak</w:t>
            </w:r>
          </w:p>
          <w:p w14:paraId="12FB46E5" w14:textId="0440657F" w:rsidR="00D91276" w:rsidRDefault="00D91276" w:rsidP="000075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07585" w14:paraId="724181E8" w14:textId="77777777" w:rsidTr="00C179B1">
        <w:tc>
          <w:tcPr>
            <w:tcW w:w="1696" w:type="dxa"/>
          </w:tcPr>
          <w:p w14:paraId="385BDEC4" w14:textId="4790CD59" w:rsidR="00007585" w:rsidRPr="00572CD9" w:rsidRDefault="000075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112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00-11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112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366" w:type="dxa"/>
          </w:tcPr>
          <w:p w14:paraId="39B43A22" w14:textId="77777777" w:rsidR="00D91276" w:rsidRDefault="00007585" w:rsidP="009D05C4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2D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Wpływ warsztatów rozwijających kompetencje emocjonalno-społeczne na uczniów w grupie zróżnicowanej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14:paraId="3B39A3A8" w14:textId="493442E3" w:rsidR="00007585" w:rsidRDefault="00007585" w:rsidP="009D05C4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Ekspert SCWEW - Marlena Grajek</w:t>
            </w:r>
          </w:p>
          <w:p w14:paraId="377DDAD9" w14:textId="4EBCACBE" w:rsidR="00D91276" w:rsidRDefault="00D91276" w:rsidP="000075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07585" w14:paraId="17D007E0" w14:textId="77777777" w:rsidTr="00C179B1">
        <w:tc>
          <w:tcPr>
            <w:tcW w:w="1696" w:type="dxa"/>
          </w:tcPr>
          <w:p w14:paraId="0E8896E3" w14:textId="5CAB51CB" w:rsidR="00007585" w:rsidRPr="00572CD9" w:rsidRDefault="000075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112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112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366" w:type="dxa"/>
          </w:tcPr>
          <w:p w14:paraId="306ABC93" w14:textId="77777777" w:rsidR="00D91276" w:rsidRDefault="00007585" w:rsidP="009D05C4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2D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Opowieść o doświadczeniach. </w:t>
            </w:r>
          </w:p>
          <w:p w14:paraId="1A3398D3" w14:textId="33ADDFAD" w:rsidR="00007585" w:rsidRDefault="00007585" w:rsidP="009D05C4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Dyrektor Szkoły Podstawowej w Stobnie Siódmym - Izabela Kolasińska</w:t>
            </w:r>
          </w:p>
          <w:p w14:paraId="29114D52" w14:textId="105CCE36" w:rsidR="00D91276" w:rsidRDefault="00D91276" w:rsidP="009D05C4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07585" w14:paraId="3DD44D1F" w14:textId="77777777" w:rsidTr="00C179B1">
        <w:tc>
          <w:tcPr>
            <w:tcW w:w="1696" w:type="dxa"/>
          </w:tcPr>
          <w:p w14:paraId="76BBCA93" w14:textId="37FE0933" w:rsidR="00007585" w:rsidRPr="00572CD9" w:rsidRDefault="000075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112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30-11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112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366" w:type="dxa"/>
          </w:tcPr>
          <w:p w14:paraId="2153D72E" w14:textId="5D2BD414" w:rsidR="00007585" w:rsidRDefault="00007585" w:rsidP="000075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D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Problemy i potrzeby szkół ogólnodostępnych w edukacji włączającej. </w:t>
            </w:r>
            <w:r w:rsidR="00A707F8" w:rsidRPr="00A70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Dyrektor Delegatury w Kaliszu Kuratorium Oświaty w Poznaniu</w:t>
            </w:r>
            <w:r w:rsidRPr="00112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A70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Violetta Słupianek</w:t>
            </w:r>
          </w:p>
          <w:p w14:paraId="1D576BEE" w14:textId="0CDC1EBD" w:rsidR="00D91276" w:rsidRDefault="00D91276" w:rsidP="000075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07585" w14:paraId="0F1E31AD" w14:textId="77777777" w:rsidTr="00C179B1">
        <w:tc>
          <w:tcPr>
            <w:tcW w:w="1696" w:type="dxa"/>
          </w:tcPr>
          <w:p w14:paraId="1955E47E" w14:textId="1EE9B12F" w:rsidR="00007585" w:rsidRPr="00572CD9" w:rsidRDefault="00AD18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:45</w:t>
            </w:r>
            <w:r w:rsidRPr="00112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2:00</w:t>
            </w:r>
          </w:p>
        </w:tc>
        <w:tc>
          <w:tcPr>
            <w:tcW w:w="7366" w:type="dxa"/>
          </w:tcPr>
          <w:p w14:paraId="3F8C9AB6" w14:textId="77777777" w:rsidR="00D91276" w:rsidRDefault="00AD1833" w:rsidP="009D05C4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2D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SCWEW elementem budowy lokalnego systemu wsparcia na rzecz szkoły i przedszkola – perspektywa Organu Prowadzącego. </w:t>
            </w:r>
          </w:p>
          <w:p w14:paraId="5311CCF4" w14:textId="74F6EA6F" w:rsidR="00007585" w:rsidRDefault="00AD1833" w:rsidP="009D05C4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Naczelnik Wydziału Edukacji Miasta Kalisza - Ewelina Dudek</w:t>
            </w:r>
          </w:p>
          <w:p w14:paraId="0F2B6714" w14:textId="33DAEFE5" w:rsidR="00D91276" w:rsidRDefault="00D91276" w:rsidP="000075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07585" w14:paraId="29804AC3" w14:textId="77777777" w:rsidTr="00C179B1">
        <w:tc>
          <w:tcPr>
            <w:tcW w:w="1696" w:type="dxa"/>
          </w:tcPr>
          <w:p w14:paraId="01E59640" w14:textId="1AED3EC4" w:rsidR="00007585" w:rsidRPr="00572CD9" w:rsidRDefault="00AD18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112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00-12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112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366" w:type="dxa"/>
          </w:tcPr>
          <w:p w14:paraId="58793CAF" w14:textId="77777777" w:rsidR="00007585" w:rsidRDefault="00AD1833" w:rsidP="000075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przerwa kawowa</w:t>
            </w:r>
          </w:p>
          <w:p w14:paraId="02AAEB07" w14:textId="77777777" w:rsidR="00D91276" w:rsidRDefault="00D91276" w:rsidP="000075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59CDBBC" w14:textId="77777777" w:rsidR="00D91276" w:rsidRDefault="00D91276" w:rsidP="000075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86F8B83" w14:textId="77777777" w:rsidR="00D91276" w:rsidRDefault="00D91276" w:rsidP="000075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4933454" w14:textId="77777777" w:rsidR="00D91276" w:rsidRDefault="00D91276" w:rsidP="000075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632EF4E" w14:textId="77777777" w:rsidR="00D91276" w:rsidRDefault="00D91276" w:rsidP="000075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2C1C3CF" w14:textId="77777777" w:rsidR="00D91276" w:rsidRDefault="00D91276" w:rsidP="000075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FC1D11E" w14:textId="236A969A" w:rsidR="00D91276" w:rsidRDefault="00D91276" w:rsidP="000075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D1833" w14:paraId="456F19FE" w14:textId="77777777" w:rsidTr="00C179B1">
        <w:tc>
          <w:tcPr>
            <w:tcW w:w="9062" w:type="dxa"/>
            <w:gridSpan w:val="2"/>
          </w:tcPr>
          <w:p w14:paraId="622454F2" w14:textId="77777777" w:rsidR="00D91276" w:rsidRDefault="00D91276" w:rsidP="00D91276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CD8D4F9" w14:textId="60D8398A" w:rsidR="00AD1833" w:rsidRPr="00D91276" w:rsidRDefault="00AD1833" w:rsidP="00D91276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9127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Część II</w:t>
            </w:r>
          </w:p>
        </w:tc>
      </w:tr>
      <w:tr w:rsidR="00007585" w14:paraId="6AB0CDB7" w14:textId="77777777" w:rsidTr="00C179B1">
        <w:tc>
          <w:tcPr>
            <w:tcW w:w="1696" w:type="dxa"/>
          </w:tcPr>
          <w:p w14:paraId="485F9C22" w14:textId="05C2FB20" w:rsidR="00007585" w:rsidRPr="00572CD9" w:rsidRDefault="00AD18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112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30-13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112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366" w:type="dxa"/>
          </w:tcPr>
          <w:p w14:paraId="3C0EDDD0" w14:textId="77777777" w:rsidR="00AD1833" w:rsidRDefault="00AD1833" w:rsidP="009D05C4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2D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Nauczyciel grup zróżnicowanych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112D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jaki i dlaczego?</w:t>
            </w:r>
          </w:p>
          <w:p w14:paraId="79293F4D" w14:textId="77777777" w:rsidR="009D05C4" w:rsidRDefault="00AD1833" w:rsidP="009D05C4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Uniwersytet im. Adama Mickiewicza w Poznaniu – prof. Beata Jachimczak</w:t>
            </w:r>
          </w:p>
          <w:p w14:paraId="16F5B1C0" w14:textId="47A0A6BB" w:rsidR="00D91276" w:rsidRPr="00D91276" w:rsidRDefault="00AD1833" w:rsidP="009D05C4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07585" w14:paraId="31F43358" w14:textId="77777777" w:rsidTr="00C179B1">
        <w:tc>
          <w:tcPr>
            <w:tcW w:w="1696" w:type="dxa"/>
          </w:tcPr>
          <w:p w14:paraId="6A1BBF02" w14:textId="797F18B4" w:rsidR="00007585" w:rsidRPr="00572CD9" w:rsidRDefault="00AD18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112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112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366" w:type="dxa"/>
          </w:tcPr>
          <w:p w14:paraId="0E4BE62A" w14:textId="77777777" w:rsidR="00007585" w:rsidRDefault="00AD1833" w:rsidP="009D05C4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D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 gdyby w szkole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…</w:t>
            </w:r>
            <w:r w:rsidRPr="00112D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– edukacja włączająca w duchu Pozytywnej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112D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</w:t>
            </w:r>
            <w:r w:rsidRPr="00112D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Dyscypliny.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D772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Konsultant ds. wychowania i profilaktyki</w:t>
            </w:r>
            <w:r>
              <w:rPr>
                <w:color w:val="1F497D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Ośrodka Doskonalenia Nauczycieli </w:t>
            </w:r>
            <w:r w:rsidRPr="00112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Kaliszu - Sylwia </w:t>
            </w:r>
            <w:proofErr w:type="spellStart"/>
            <w:r w:rsidRPr="00112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Melka</w:t>
            </w:r>
            <w:proofErr w:type="spellEnd"/>
          </w:p>
          <w:p w14:paraId="457B9AF3" w14:textId="5833C205" w:rsidR="00D91276" w:rsidRDefault="00D91276" w:rsidP="000075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07585" w14:paraId="65F45268" w14:textId="77777777" w:rsidTr="00C179B1">
        <w:tc>
          <w:tcPr>
            <w:tcW w:w="1696" w:type="dxa"/>
          </w:tcPr>
          <w:p w14:paraId="22EC22B0" w14:textId="2B9DA8C5" w:rsidR="00007585" w:rsidRPr="00572CD9" w:rsidRDefault="00AD18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D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2DDD">
              <w:rPr>
                <w:rFonts w:ascii="Times New Roman" w:hAnsi="Times New Roman" w:cs="Times New Roman"/>
                <w:sz w:val="24"/>
                <w:szCs w:val="24"/>
              </w:rPr>
              <w:t>45-14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2D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66" w:type="dxa"/>
          </w:tcPr>
          <w:p w14:paraId="58179E64" w14:textId="77777777" w:rsidR="00D91276" w:rsidRDefault="00AD1833" w:rsidP="009D05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Edukacja Włączająca w praktyce. </w:t>
            </w:r>
          </w:p>
          <w:p w14:paraId="10E92B51" w14:textId="77777777" w:rsidR="00D91276" w:rsidRDefault="00AD1833" w:rsidP="009D05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DDD">
              <w:rPr>
                <w:rFonts w:ascii="Times New Roman" w:hAnsi="Times New Roman" w:cs="Times New Roman"/>
                <w:sz w:val="24"/>
                <w:szCs w:val="24"/>
              </w:rPr>
              <w:t xml:space="preserve">Fundacja </w:t>
            </w:r>
            <w:proofErr w:type="spellStart"/>
            <w:r w:rsidRPr="00112DDD">
              <w:rPr>
                <w:rFonts w:ascii="Times New Roman" w:hAnsi="Times New Roman" w:cs="Times New Roman"/>
                <w:sz w:val="24"/>
                <w:szCs w:val="24"/>
              </w:rPr>
              <w:t>AustismTeam</w:t>
            </w:r>
            <w:proofErr w:type="spellEnd"/>
            <w:r w:rsidRPr="00112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DDD">
              <w:rPr>
                <w:rFonts w:ascii="Times New Roman" w:hAnsi="Times New Roman" w:cs="Times New Roman"/>
                <w:sz w:val="24"/>
                <w:szCs w:val="24"/>
              </w:rPr>
              <w:t xml:space="preserve"> Jan Gawroński, Sylwia Kowalska </w:t>
            </w:r>
          </w:p>
          <w:p w14:paraId="57FB7CEC" w14:textId="26347DFD" w:rsidR="009D05C4" w:rsidRPr="00D91276" w:rsidRDefault="009D05C4" w:rsidP="009D05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85" w14:paraId="62203791" w14:textId="77777777" w:rsidTr="00C179B1">
        <w:tc>
          <w:tcPr>
            <w:tcW w:w="1696" w:type="dxa"/>
          </w:tcPr>
          <w:p w14:paraId="4BEC6D9E" w14:textId="014D5C51" w:rsidR="00007585" w:rsidRPr="00572CD9" w:rsidRDefault="00AD18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D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2DDD">
              <w:rPr>
                <w:rFonts w:ascii="Times New Roman" w:hAnsi="Times New Roman" w:cs="Times New Roman"/>
                <w:sz w:val="24"/>
                <w:szCs w:val="24"/>
              </w:rPr>
              <w:t>30 –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2D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366" w:type="dxa"/>
          </w:tcPr>
          <w:p w14:paraId="6FDBDDC8" w14:textId="77777777" w:rsidR="00007585" w:rsidRDefault="00AD1833" w:rsidP="000075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DDD">
              <w:rPr>
                <w:rFonts w:ascii="Times New Roman" w:hAnsi="Times New Roman" w:cs="Times New Roman"/>
                <w:sz w:val="24"/>
                <w:szCs w:val="24"/>
              </w:rPr>
              <w:t>przerwa obiadowa</w:t>
            </w:r>
          </w:p>
          <w:p w14:paraId="483631C5" w14:textId="4DEC6E3F" w:rsidR="00D91276" w:rsidRDefault="00D91276" w:rsidP="000075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D1833" w14:paraId="31EE58FA" w14:textId="77777777" w:rsidTr="00C179B1">
        <w:tc>
          <w:tcPr>
            <w:tcW w:w="9062" w:type="dxa"/>
            <w:gridSpan w:val="2"/>
          </w:tcPr>
          <w:p w14:paraId="0954523A" w14:textId="77777777" w:rsidR="00AD1833" w:rsidRDefault="00AD1833" w:rsidP="00AD18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2CE232" w14:textId="570D2361" w:rsidR="00AD1833" w:rsidRPr="00D91276" w:rsidRDefault="00C179B1" w:rsidP="00D9127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1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D1833" w:rsidRPr="00D91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Część III</w:t>
            </w:r>
          </w:p>
        </w:tc>
      </w:tr>
      <w:tr w:rsidR="00AD1833" w14:paraId="3557985F" w14:textId="77777777" w:rsidTr="00C179B1">
        <w:tc>
          <w:tcPr>
            <w:tcW w:w="1696" w:type="dxa"/>
          </w:tcPr>
          <w:p w14:paraId="4FE1D60B" w14:textId="1D1E9B80" w:rsidR="00AD1833" w:rsidRPr="00572CD9" w:rsidRDefault="00C17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9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6494E">
              <w:rPr>
                <w:rFonts w:ascii="Times New Roman" w:hAnsi="Times New Roman" w:cs="Times New Roman"/>
                <w:sz w:val="24"/>
                <w:szCs w:val="24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649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66" w:type="dxa"/>
          </w:tcPr>
          <w:p w14:paraId="4EB659A0" w14:textId="77777777" w:rsidR="00C179B1" w:rsidRDefault="00C179B1" w:rsidP="009D05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Niewidomi w społeczeństwie – perspektywa matki i syna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4499328E" w14:textId="692228EF" w:rsidR="00C179B1" w:rsidRPr="00112DDD" w:rsidRDefault="00C179B1" w:rsidP="009D05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DDD">
              <w:rPr>
                <w:rFonts w:ascii="Times New Roman" w:hAnsi="Times New Roman" w:cs="Times New Roman"/>
                <w:sz w:val="24"/>
                <w:szCs w:val="24"/>
              </w:rPr>
              <w:t xml:space="preserve">Michał </w:t>
            </w:r>
            <w:proofErr w:type="spellStart"/>
            <w:r w:rsidRPr="00112DDD">
              <w:rPr>
                <w:rFonts w:ascii="Times New Roman" w:hAnsi="Times New Roman" w:cs="Times New Roman"/>
                <w:sz w:val="24"/>
                <w:szCs w:val="24"/>
              </w:rPr>
              <w:t>Brajer</w:t>
            </w:r>
            <w:proofErr w:type="spellEnd"/>
            <w:r w:rsidRPr="00112DDD">
              <w:rPr>
                <w:rFonts w:ascii="Times New Roman" w:hAnsi="Times New Roman" w:cs="Times New Roman"/>
                <w:sz w:val="24"/>
                <w:szCs w:val="24"/>
              </w:rPr>
              <w:t xml:space="preserve">, Urszula </w:t>
            </w:r>
            <w:proofErr w:type="spellStart"/>
            <w:r w:rsidRPr="00112DDD">
              <w:rPr>
                <w:rFonts w:ascii="Times New Roman" w:hAnsi="Times New Roman" w:cs="Times New Roman"/>
                <w:sz w:val="24"/>
                <w:szCs w:val="24"/>
              </w:rPr>
              <w:t>Brajer</w:t>
            </w:r>
            <w:proofErr w:type="spellEnd"/>
          </w:p>
          <w:p w14:paraId="25DD4973" w14:textId="77777777" w:rsidR="00AD1833" w:rsidRDefault="00AD1833" w:rsidP="000075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D1833" w14:paraId="3CB0B3FA" w14:textId="77777777" w:rsidTr="00C179B1">
        <w:tc>
          <w:tcPr>
            <w:tcW w:w="1696" w:type="dxa"/>
          </w:tcPr>
          <w:p w14:paraId="46F74AAE" w14:textId="5EAC0DEE" w:rsidR="00AD1833" w:rsidRPr="00572CD9" w:rsidRDefault="00C17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36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30-15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36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366" w:type="dxa"/>
          </w:tcPr>
          <w:p w14:paraId="63EBCC47" w14:textId="220C1A78" w:rsidR="00C179B1" w:rsidRPr="00112DDD" w:rsidRDefault="00C179B1" w:rsidP="009D05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2D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Zdrowie psychiczne priorytetem działań placówek oświatowych.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112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Poradnia Psychologiczno-Pedagogiczna w Kaliszu - Małgorzata Karbowiak </w:t>
            </w:r>
          </w:p>
          <w:p w14:paraId="17F8BE7E" w14:textId="77777777" w:rsidR="00AD1833" w:rsidRDefault="00AD1833" w:rsidP="000075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D1833" w14:paraId="5830EE61" w14:textId="77777777" w:rsidTr="00C179B1">
        <w:tc>
          <w:tcPr>
            <w:tcW w:w="1696" w:type="dxa"/>
          </w:tcPr>
          <w:p w14:paraId="3509A6C4" w14:textId="043C4147" w:rsidR="00AD1833" w:rsidRPr="00572CD9" w:rsidRDefault="00C17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36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45-16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36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366" w:type="dxa"/>
          </w:tcPr>
          <w:p w14:paraId="407B531B" w14:textId="77777777" w:rsidR="00C179B1" w:rsidRDefault="00C179B1" w:rsidP="009D05C4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2D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SCWEW</w:t>
            </w:r>
            <w:r w:rsidRPr="00112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Pr="00112D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OWiT</w:t>
            </w:r>
            <w:proofErr w:type="spellEnd"/>
            <w:r w:rsidRPr="00112D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- kompleksowe wsparcie szkoły i ucznia. </w:t>
            </w:r>
          </w:p>
          <w:p w14:paraId="13D25A74" w14:textId="77777777" w:rsidR="00AD1833" w:rsidRDefault="00C179B1" w:rsidP="009D05C4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Kierownik Ośrodka Wsparcia i Testów w Kaliszu – Marta Szymanowska</w:t>
            </w:r>
          </w:p>
          <w:p w14:paraId="4E4F6DB7" w14:textId="62EBA525" w:rsidR="00D91276" w:rsidRPr="00C179B1" w:rsidRDefault="00D91276" w:rsidP="009D05C4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1833" w:rsidRPr="00D91276" w14:paraId="5AA453FC" w14:textId="77777777" w:rsidTr="00C179B1">
        <w:tc>
          <w:tcPr>
            <w:tcW w:w="1696" w:type="dxa"/>
          </w:tcPr>
          <w:p w14:paraId="3D1AA0F5" w14:textId="6D379BB1" w:rsidR="00AD1833" w:rsidRPr="00D91276" w:rsidRDefault="00C17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7366" w:type="dxa"/>
          </w:tcPr>
          <w:p w14:paraId="419DB7E3" w14:textId="230C79BF" w:rsidR="00AD1833" w:rsidRPr="00D91276" w:rsidRDefault="00C179B1" w:rsidP="000075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zakończenie konferencji</w:t>
            </w:r>
          </w:p>
        </w:tc>
      </w:tr>
    </w:tbl>
    <w:p w14:paraId="1E56BEA1" w14:textId="77777777" w:rsidR="007E54E4" w:rsidRPr="00D91276" w:rsidRDefault="007E54E4"/>
    <w:sectPr w:rsidR="007E54E4" w:rsidRPr="00D91276" w:rsidSect="00AD1833">
      <w:headerReference w:type="default" r:id="rId6"/>
      <w:footerReference w:type="default" r:id="rId7"/>
      <w:pgSz w:w="11906" w:h="16838"/>
      <w:pgMar w:top="1417" w:right="1417" w:bottom="1417" w:left="141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E60B3" w14:textId="77777777" w:rsidR="00F539CB" w:rsidRDefault="00F539CB" w:rsidP="00007585">
      <w:pPr>
        <w:spacing w:after="0" w:line="240" w:lineRule="auto"/>
      </w:pPr>
      <w:r>
        <w:separator/>
      </w:r>
    </w:p>
  </w:endnote>
  <w:endnote w:type="continuationSeparator" w:id="0">
    <w:p w14:paraId="5BAC6986" w14:textId="77777777" w:rsidR="00F539CB" w:rsidRDefault="00F539CB" w:rsidP="0000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05671" w14:textId="1825D91E" w:rsidR="00007585" w:rsidRDefault="00007585" w:rsidP="00AD1833">
    <w:pPr>
      <w:pStyle w:val="Stopka"/>
      <w:jc w:val="center"/>
    </w:pPr>
    <w:r>
      <w:rPr>
        <w:noProof/>
      </w:rPr>
      <w:drawing>
        <wp:inline distT="0" distB="0" distL="0" distR="0" wp14:anchorId="12E3B985" wp14:editId="4550D3F2">
          <wp:extent cx="5974080" cy="741016"/>
          <wp:effectExtent l="0" t="0" r="0" b="2540"/>
          <wp:docPr id="194422468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224682" name="Obraz 19442246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1435" cy="776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F959E" w14:textId="77777777" w:rsidR="00F539CB" w:rsidRDefault="00F539CB" w:rsidP="00007585">
      <w:pPr>
        <w:spacing w:after="0" w:line="240" w:lineRule="auto"/>
      </w:pPr>
      <w:r>
        <w:separator/>
      </w:r>
    </w:p>
  </w:footnote>
  <w:footnote w:type="continuationSeparator" w:id="0">
    <w:p w14:paraId="2061DCBA" w14:textId="77777777" w:rsidR="00F539CB" w:rsidRDefault="00F539CB" w:rsidP="00007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D6A3" w14:textId="13FC6139" w:rsidR="00007585" w:rsidRDefault="00007585" w:rsidP="00007585">
    <w:pPr>
      <w:pStyle w:val="Nagwek"/>
      <w:jc w:val="center"/>
    </w:pPr>
    <w:r>
      <w:rPr>
        <w:noProof/>
      </w:rPr>
      <w:drawing>
        <wp:inline distT="0" distB="0" distL="0" distR="0" wp14:anchorId="542A9435" wp14:editId="0084A08E">
          <wp:extent cx="2665563" cy="1615440"/>
          <wp:effectExtent l="0" t="0" r="1905" b="3810"/>
          <wp:docPr id="21588065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880655" name="Obraz 2158806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9603" cy="1660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85"/>
    <w:rsid w:val="00007585"/>
    <w:rsid w:val="0009353B"/>
    <w:rsid w:val="00223F49"/>
    <w:rsid w:val="004A77FC"/>
    <w:rsid w:val="006719D1"/>
    <w:rsid w:val="007E54E4"/>
    <w:rsid w:val="00800C38"/>
    <w:rsid w:val="008C77EA"/>
    <w:rsid w:val="009D05C4"/>
    <w:rsid w:val="00A707F8"/>
    <w:rsid w:val="00A75159"/>
    <w:rsid w:val="00AD1833"/>
    <w:rsid w:val="00BB1EF1"/>
    <w:rsid w:val="00C179B1"/>
    <w:rsid w:val="00D91276"/>
    <w:rsid w:val="00F5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F723"/>
  <w15:chartTrackingRefBased/>
  <w15:docId w15:val="{F5E94E0A-1E2F-4BD8-B4B4-7261EC4B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5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7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585"/>
  </w:style>
  <w:style w:type="paragraph" w:styleId="Stopka">
    <w:name w:val="footer"/>
    <w:basedOn w:val="Normalny"/>
    <w:link w:val="StopkaZnak"/>
    <w:uiPriority w:val="99"/>
    <w:unhideWhenUsed/>
    <w:rsid w:val="00007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585"/>
  </w:style>
  <w:style w:type="table" w:styleId="Tabela-Siatka">
    <w:name w:val="Table Grid"/>
    <w:basedOn w:val="Standardowy"/>
    <w:uiPriority w:val="39"/>
    <w:rsid w:val="0000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Jaroszkiewicz</dc:creator>
  <cp:keywords/>
  <dc:description/>
  <cp:lastModifiedBy>Sylwia Baranowska</cp:lastModifiedBy>
  <cp:revision>6</cp:revision>
  <cp:lastPrinted>2023-05-11T16:29:00Z</cp:lastPrinted>
  <dcterms:created xsi:type="dcterms:W3CDTF">2023-05-11T16:24:00Z</dcterms:created>
  <dcterms:modified xsi:type="dcterms:W3CDTF">2023-05-18T07:54:00Z</dcterms:modified>
</cp:coreProperties>
</file>