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170" w:leader="none"/>
        </w:tabs>
        <w:jc w:val="right"/>
        <w:rPr>
          <w:rFonts w:cs="Calibri" w:cstheme="minorHAnsi"/>
          <w:szCs w:val="24"/>
        </w:rPr>
      </w:pPr>
      <w:r>
        <w:rPr>
          <w:rFonts w:cs="Calibri" w:cstheme="minorHAnsi"/>
          <w:szCs w:val="24"/>
        </w:rPr>
        <w:t>Załącznik nr 2</w:t>
      </w:r>
    </w:p>
    <w:p>
      <w:pPr>
        <w:pStyle w:val="Normal"/>
        <w:tabs>
          <w:tab w:val="clear" w:pos="708"/>
          <w:tab w:val="left" w:pos="1170" w:leader="none"/>
        </w:tabs>
        <w:jc w:val="center"/>
        <w:rPr>
          <w:rFonts w:cs="Calibri" w:cstheme="minorHAnsi"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  <w:t>WYKAZ LITERATURY</w:t>
      </w:r>
    </w:p>
    <w:p>
      <w:pPr>
        <w:pStyle w:val="Normal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KONKURSU</w:t>
      </w:r>
      <w:bookmarkStart w:id="0" w:name="_GoBack"/>
      <w:bookmarkEnd w:id="0"/>
      <w:r>
        <w:rPr>
          <w:rFonts w:cs="Calibri" w:cstheme="minorHAnsi"/>
          <w:b/>
          <w:sz w:val="28"/>
          <w:szCs w:val="28"/>
        </w:rPr>
        <w:t xml:space="preserve"> WIEDZY O UNII EUROPEJSKIEJ</w:t>
      </w:r>
    </w:p>
    <w:p>
      <w:pPr>
        <w:pStyle w:val="Normal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W AGLOMERACJI KALISKO-OSTROWSKIEJ</w:t>
      </w:r>
    </w:p>
    <w:p>
      <w:pPr>
        <w:pStyle w:val="Normal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W ROKU SZKOLNYM 2023/2024</w:t>
      </w:r>
    </w:p>
    <w:p>
      <w:pPr>
        <w:pStyle w:val="Normal"/>
        <w:tabs>
          <w:tab w:val="clear" w:pos="708"/>
          <w:tab w:val="left" w:pos="1170" w:leader="none"/>
        </w:tabs>
        <w:jc w:val="center"/>
        <w:rPr>
          <w:rFonts w:cs="Calibri" w:cstheme="minorHAnsi"/>
          <w:b/>
          <w:sz w:val="28"/>
          <w:szCs w:val="24"/>
        </w:rPr>
      </w:pPr>
      <w:r>
        <w:rPr>
          <w:rFonts w:cs="Calibri" w:cstheme="minorHAnsi"/>
          <w:b/>
          <w:sz w:val="28"/>
          <w:szCs w:val="24"/>
        </w:rPr>
      </w:r>
    </w:p>
    <w:p>
      <w:pPr>
        <w:pStyle w:val="ListParagraph"/>
        <w:numPr>
          <w:ilvl w:val="0"/>
          <w:numId w:val="1"/>
        </w:numPr>
        <w:jc w:val="lef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Podręczniki do wiedzy o społeczeństwie dla uczniów szkół ponadpodstawowych w zakresie zagadnień dotyczących Unii Europejskiej.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cs="Calibri" w:ascii="Calibri" w:hAnsi="Calibri" w:asciiTheme="minorHAnsi" w:cstheme="minorHAnsi" w:hAnsiTheme="minorHAnsi"/>
          <w:i/>
          <w:iCs/>
          <w:szCs w:val="24"/>
        </w:rPr>
        <w:t>UE &amp; Ja</w:t>
      </w:r>
      <w:r>
        <w:rPr>
          <w:rFonts w:cs="Calibri" w:ascii="Calibri" w:hAnsi="Calibri" w:asciiTheme="minorHAnsi" w:cstheme="minorHAnsi" w:hAnsiTheme="minorHAnsi"/>
          <w:szCs w:val="24"/>
        </w:rPr>
        <w:t xml:space="preserve">, Komisja Europejska 2023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https://op.europa.eu/pl/publication-detail/-/publication/1421c4c8-9e25-11ee-b164-01aa75ed71a1/language-pl?WT.mc_id=Selectedpublications&amp;WT.ria_c=41957&amp;WT.ria_f=7138&amp;WT.ria_ev=search&amp;WT.URL=https%3A%2F%2Fop.europa.eu%2Fpl%2Fweb%2Fgeneral-publications%2Feducation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cs="Calibri" w:ascii="Calibri" w:hAnsi="Calibri" w:asciiTheme="minorHAnsi" w:cstheme="minorHAnsi" w:hAnsiTheme="minorHAnsi"/>
          <w:i/>
          <w:iCs/>
          <w:szCs w:val="24"/>
        </w:rPr>
        <w:t>Unia Europejska. Fakty i liczby</w:t>
      </w:r>
      <w:r>
        <w:rPr>
          <w:rFonts w:cs="Calibri" w:ascii="Calibri" w:hAnsi="Calibri" w:asciiTheme="minorHAnsi" w:cstheme="minorHAnsi" w:hAnsiTheme="minorHAnsi"/>
          <w:szCs w:val="24"/>
        </w:rPr>
        <w:t xml:space="preserve">, Komisja Europejska 2020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https://op.europa.eu/pl/publication-detail/-/publication/ba2a3216-b10d-11ea-bb7a-01aa75ed71a1/language-pl?WT.mc_id=Selectedpublications&amp;WT.ria_c=41957&amp;WT.ria_f=7138&amp;WT.ria_ev=search&amp;WT.URL=https%3A%2F%2Fop.europa.eu%2Fpl%2Fweb%2Fgeneral-publications%2Feducation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cs="Calibri" w:ascii="Calibri" w:hAnsi="Calibri" w:asciiTheme="minorHAnsi" w:cstheme="minorHAnsi" w:hAnsiTheme="minorHAnsi"/>
          <w:i/>
          <w:iCs/>
          <w:szCs w:val="24"/>
        </w:rPr>
        <w:t>Informacje ogólne o Unii Europejskiej</w:t>
      </w:r>
      <w:r>
        <w:rPr>
          <w:rFonts w:cs="Calibri" w:ascii="Calibri" w:hAnsi="Calibri" w:asciiTheme="minorHAnsi" w:cstheme="minorHAnsi" w:hAnsiTheme="minorHAnsi"/>
          <w:szCs w:val="24"/>
        </w:rPr>
        <w:t xml:space="preserve">, portal informacyjny Unii Europejskiej </w:t>
      </w:r>
      <w:hyperlink r:id="rId4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https://european-union.europa.eu/principles-countries-history_pl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jc w:val="left"/>
        <w:rPr/>
      </w:pPr>
      <w:r>
        <w:rPr>
          <w:rFonts w:cs="Calibri" w:ascii="Calibri" w:hAnsi="Calibri" w:asciiTheme="minorHAnsi" w:cstheme="minorHAnsi" w:hAnsiTheme="minorHAnsi"/>
          <w:i/>
          <w:szCs w:val="24"/>
        </w:rPr>
        <w:t>Wybory europejskie 2024</w:t>
      </w:r>
      <w:r>
        <w:rPr>
          <w:rFonts w:cs="Calibri" w:ascii="Calibri" w:hAnsi="Calibri" w:asciiTheme="minorHAnsi" w:cstheme="minorHAnsi" w:hAnsiTheme="minorHAnsi"/>
          <w:szCs w:val="24"/>
        </w:rPr>
        <w:t xml:space="preserve">, portal informacyjny Parlamentu Europejskiego </w:t>
      </w:r>
      <w:hyperlink r:id="rId5">
        <w:r>
          <w:rPr>
            <w:rStyle w:val="Czeinternetowe"/>
            <w:rFonts w:cs="Calibri" w:ascii="Calibri" w:hAnsi="Calibri" w:asciiTheme="minorHAnsi" w:cstheme="minorHAnsi" w:hAnsiTheme="minorHAnsi"/>
            <w:szCs w:val="24"/>
          </w:rPr>
          <w:t>https://elections.europa.eu/pl/</w:t>
        </w:r>
      </w:hyperlink>
      <w:r>
        <w:rPr>
          <w:rFonts w:cs="Calibri" w:ascii="Calibri" w:hAnsi="Calibri" w:asciiTheme="minorHAnsi" w:cstheme="minorHAnsi" w:hAnsiTheme="minorHAnsi"/>
          <w:szCs w:val="24"/>
        </w:rPr>
        <w:t xml:space="preserve"> </w:t>
      </w:r>
    </w:p>
    <w:p>
      <w:pPr>
        <w:pStyle w:val="ListParagraph"/>
        <w:jc w:val="left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Normal"/>
        <w:jc w:val="lef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before="0" w:after="160"/>
        <w:rPr>
          <w:rFonts w:cs="Calibri" w:cstheme="minorHAnsi"/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7" w:right="1417" w:gutter="0" w:header="708" w:top="1417" w:footer="442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auto"/>
    <w:pitch w:val="default"/>
  </w:font>
  <w:font w:name="Gilroy">
    <w:charset w:val="01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/>
      <w:drawing>
        <wp:inline distT="0" distB="0" distL="0" distR="0">
          <wp:extent cx="5314950" cy="958215"/>
          <wp:effectExtent l="0" t="0" r="0" b="0"/>
          <wp:docPr id="3" name="Obraz 4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95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8145" w:leader="none"/>
      </w:tabs>
      <w:rPr/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830070" cy="383540"/>
          <wp:effectExtent l="0" t="0" r="0" b="0"/>
          <wp:wrapTight wrapText="bothSides">
            <wp:wrapPolygon edited="0">
              <wp:start x="-5" y="0"/>
              <wp:lineTo x="-5" y="20358"/>
              <wp:lineTo x="21354" y="20358"/>
              <wp:lineTo x="21354" y="0"/>
              <wp:lineTo x="-5" y="0"/>
            </wp:wrapPolygon>
          </wp:wrapTight>
          <wp:docPr id="1" name="Obraz 48" descr="P:\!PROFILE\KKwapisz\Dokumenty\Granty UE - projekt\logotypy i promocja\PL Finansowane przez Unię Europejską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8" descr="P:\!PROFILE\KKwapisz\Dokumenty\Granty UE - projekt\logotypy i promocja\PL Finansowane przez Unię Europejską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4961890</wp:posOffset>
          </wp:positionH>
          <wp:positionV relativeFrom="margin">
            <wp:posOffset>-761365</wp:posOffset>
          </wp:positionV>
          <wp:extent cx="843915" cy="588010"/>
          <wp:effectExtent l="0" t="0" r="0" b="0"/>
          <wp:wrapSquare wrapText="bothSides"/>
          <wp:docPr id="2" name="Obraz 47" descr="P:\!PROFILE\KKwapisz\Dokumenty\Granty UE - projekt\logotypy i promocja\EP-logo-CMYK_PL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7" descr="P:\!PROFILE\KKwapisz\Dokumenty\Granty UE - projekt\logotypy i promocja\EP-logo-CMYK_PL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43915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99271e"/>
    <w:rPr>
      <w:color w:val="0563C1" w:themeColor="hyperlink"/>
      <w:u w:val="single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99271e"/>
    <w:rPr>
      <w:color w:val="954F72" w:themeColor="followedHyperlink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b31c18"/>
    <w:rPr/>
  </w:style>
  <w:style w:type="character" w:styleId="StopkaZnak" w:customStyle="1">
    <w:name w:val="Stopka Znak"/>
    <w:basedOn w:val="DefaultParagraphFont"/>
    <w:uiPriority w:val="99"/>
    <w:qFormat/>
    <w:rsid w:val="00b31c1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Gilroy" w:hAnsi="Gilroy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Gilroy" w:hAnsi="Gilroy"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Gilroy" w:hAnsi="Gilroy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Gilroy" w:hAnsi="Gilroy" w:cs="Arial"/>
    </w:rPr>
  </w:style>
  <w:style w:type="paragraph" w:styleId="ListParagraph">
    <w:name w:val="List Paragraph"/>
    <w:basedOn w:val="Normal"/>
    <w:uiPriority w:val="34"/>
    <w:qFormat/>
    <w:rsid w:val="0099271e"/>
    <w:pPr>
      <w:spacing w:lineRule="auto" w:line="240" w:before="0" w:after="120"/>
      <w:ind w:left="720" w:hanging="0"/>
      <w:contextualSpacing/>
      <w:jc w:val="both"/>
    </w:pPr>
    <w:rPr>
      <w:rFonts w:ascii="Times New Roman" w:hAnsi="Times New Roman" w:cs="Times New Roman"/>
      <w:sz w:val="24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31c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31c1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op.europa.eu/pl/publication-detail/-/publication/1421c4c8-9e25-11ee-b164-01aa75ed71a1/language-pl?WT.mc_id=Selectedpublications&amp;WT.ria_c=41957&amp;WT.ria_f=7138&amp;WT.ria_ev=search&amp;WT.URL=https%3A%2F%2Fop.europa.eu%2Fpl%2Fweb%2Fgeneral-publications%2Feducation" TargetMode="External"/><Relationship Id="rId3" Type="http://schemas.openxmlformats.org/officeDocument/2006/relationships/hyperlink" Target="https://op.europa.eu/pl/publication-detail/-/publication/ba2a3216-b10d-11ea-bb7a-01aa75ed71a1/language-pl?WT.mc_id=Selectedpublications&amp;WT.ria_c=41957&amp;WT.ria_f=7138&amp;WT.ria_ev=search&amp;WT.URL=https%3A%2F%2Fop.europa.eu%2Fpl%2Fweb%2Fgeneral-publications%2Feducation" TargetMode="External"/><Relationship Id="rId4" Type="http://schemas.openxmlformats.org/officeDocument/2006/relationships/hyperlink" Target="https://european-union.europa.eu/principles-countries-history_pl" TargetMode="External"/><Relationship Id="rId5" Type="http://schemas.openxmlformats.org/officeDocument/2006/relationships/hyperlink" Target="https://elections.europa.eu/pl/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LibreOffice/7.5.3.2$Windows_X86_64 LibreOffice_project/9f56dff12ba03b9acd7730a5a481eea045e468f3</Application>
  <AppVersion>15.0000</AppVersion>
  <Pages>1</Pages>
  <Words>71</Words>
  <Characters>1057</Characters>
  <CharactersWithSpaces>1118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2024-02-19T08:04:00Z</dcterms:created>
  <dc:creator>Klaudia Kwapisz</dc:creator>
  <dc:description/>
  <dc:language>pl-PL</dc:language>
  <cp:lastModifiedBy/>
  <dcterms:modified xsi:type="dcterms:W3CDTF">2024-04-02T14:10:25Z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