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Times New Roman" w:hAnsi="Times New Roman" w:eastAsia="Times New Roman" w:cs="Times New Roman"/>
          <w:b/>
          <w:bCs/>
          <w:color w:val="001E5E"/>
          <w:sz w:val="28"/>
          <w:szCs w:val="28"/>
          <w:highlight w:val="white"/>
        </w:rPr>
      </w:pPr>
      <w:r>
        <w:rPr/>
        <w:t xml:space="preserve">                                                    </w:t>
      </w:r>
      <w:r>
        <w:rPr>
          <w:rFonts w:eastAsia="Times New Roman" w:cs="Times New Roman" w:ascii="Times New Roman" w:hAnsi="Times New Roman"/>
          <w:b/>
          <w:bCs/>
          <w:color w:val="001E5E"/>
          <w:sz w:val="28"/>
          <w:szCs w:val="28"/>
          <w:highlight w:val="white"/>
        </w:rPr>
        <w:t>Regulamin konkursu</w:t>
      </w:r>
    </w:p>
    <w:p>
      <w:pPr>
        <w:pStyle w:val="Normal1"/>
        <w:jc w:val="center"/>
        <w:rPr>
          <w:rFonts w:ascii="Times New Roman" w:hAnsi="Times New Roman" w:eastAsia="Times New Roman" w:cs="Times New Roman"/>
          <w:b/>
          <w:bCs/>
          <w:color w:val="001E5E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001E5E"/>
          <w:sz w:val="28"/>
          <w:szCs w:val="28"/>
          <w:highlight w:val="white"/>
        </w:rPr>
        <w:t>„</w:t>
      </w:r>
      <w:r>
        <w:rPr>
          <w:rFonts w:eastAsia="Times New Roman" w:cs="Times New Roman" w:ascii="Times New Roman" w:hAnsi="Times New Roman"/>
          <w:b/>
          <w:bCs/>
          <w:color w:val="001E5E"/>
          <w:sz w:val="28"/>
          <w:szCs w:val="28"/>
          <w:highlight w:val="white"/>
        </w:rPr>
        <w:t>SUper Inicjatywa”</w:t>
      </w:r>
    </w:p>
    <w:p>
      <w:pPr>
        <w:pStyle w:val="Normal1"/>
        <w:jc w:val="center"/>
        <w:rPr>
          <w:rFonts w:ascii="Times New Roman" w:hAnsi="Times New Roman" w:eastAsia="Times New Roman" w:cs="Times New Roman"/>
          <w:b/>
          <w:bCs/>
          <w:color w:val="001E5E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001E5E"/>
          <w:sz w:val="28"/>
          <w:szCs w:val="28"/>
          <w:highlight w:val="white"/>
        </w:rPr>
        <w:t>edycja 2026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i/>
          <w:i/>
          <w:iCs/>
          <w:color w:val="FF0000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001E5E"/>
          <w:highlight w:val="white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color w:val="001E5E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001E5E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highlight w:val="white"/>
        </w:rPr>
      </w:pPr>
      <w:r>
        <w:rPr>
          <w:rFonts w:eastAsia="Times New Roman" w:cs="Times New Roman" w:ascii="Times New Roman" w:hAnsi="Times New Roman"/>
          <w:b/>
          <w:bCs/>
          <w:highlight w:val="white"/>
        </w:rPr>
        <w:t>1. INFORMACJE OGÓLNE ORAZ CEL KONKURSU.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highlight w:val="white"/>
        </w:rPr>
      </w:pPr>
      <w:r>
        <w:rPr>
          <w:rFonts w:eastAsia="Times New Roman" w:cs="Times New Roman" w:ascii="Times New Roman" w:hAnsi="Times New Roman"/>
          <w:b/>
          <w:bCs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>1.1.  Organizatorem konkursu jest Młodzieżowa Rada Miasta Kalisza,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highlight w:val="white"/>
        </w:rPr>
        <w:t>przy wsparciu Miasta Kalisza.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>1.2. Celem Konkursu</w:t>
      </w:r>
      <w:r>
        <w:rPr>
          <w:rFonts w:eastAsia="Times New Roman" w:cs="Times New Roman" w:ascii="Times New Roman" w:hAnsi="Times New Roman"/>
          <w:b/>
          <w:bCs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highlight w:val="white"/>
        </w:rPr>
        <w:t>jest zachęcenie samorządów uczniowskich szkół ponadpodstawowych oraz samorządów studenckich do zwiększenia swojej aktywności w placówkach oświatowych na terenie miasta Kalisza oraz uhonorowanie ich za zaangażowanie w działalność dla społeczności szkolnej lub akademickiej. Zakres tematyczny Konkursu obejmuje wszelkiego rodzaju działania, podejmowane na przestrzeni roku szkolnego 2025/2026 przez samorządy uczniowskie z kaliskich szkół ponadpodstawowych i samorządy studenckie.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>1.3.  Nad merytorycznym przebiegiem Konkursu będzie czuwała Kapituła Konkursowa, która zostanie powołana przez Organizatora.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>1.4.  Udział w konkursie jest dobrowolny i bezpłatny.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>1.5.  Regulamin dostępny jest na stronie internetowej:</w:t>
      </w:r>
      <w:hyperlink r:id="rId2">
        <w:r>
          <w:rPr>
            <w:rFonts w:eastAsia="Times New Roman" w:cs="Times New Roman" w:ascii="Times New Roman" w:hAnsi="Times New Roman"/>
            <w:highlight w:val="white"/>
          </w:rPr>
          <w:t xml:space="preserve"> </w:t>
        </w:r>
      </w:hyperlink>
      <w:hyperlink r:id="rId3">
        <w:r>
          <w:rPr>
            <w:rFonts w:eastAsia="Times New Roman" w:cs="Times New Roman" w:ascii="Times New Roman" w:hAnsi="Times New Roman"/>
            <w:highlight w:val="white"/>
            <w:u w:val="single"/>
          </w:rPr>
          <w:t>www.kalisz.pl</w:t>
        </w:r>
      </w:hyperlink>
      <w:r>
        <w:rPr>
          <w:rFonts w:eastAsia="Times New Roman" w:cs="Times New Roman" w:ascii="Times New Roman" w:hAnsi="Times New Roman"/>
          <w:highlight w:val="white"/>
        </w:rPr>
        <w:t xml:space="preserve">  oraz na profilu na Facebooku Młodzieżowej Rady Miasta Kalisza.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>1.6.  Przystąpienie do konkursu równoznaczne jest z akceptacją niniejszego Regulaminu.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>1.7. Konkurs będzie odbywać się według następującego harmonogramu: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numPr>
          <w:ilvl w:val="0"/>
          <w:numId w:val="1"/>
        </w:numPr>
        <w:ind w:left="1440" w:hanging="360"/>
        <w:jc w:val="both"/>
        <w:rPr>
          <w:rFonts w:ascii="Times New Roman" w:hAnsi="Times New Roman" w:eastAsia="Times New Roman" w:cs="Times New Roman"/>
          <w:u w:val="none"/>
        </w:rPr>
      </w:pPr>
      <w:r>
        <w:rPr>
          <w:rFonts w:eastAsia="Times New Roman" w:cs="Times New Roman" w:ascii="Times New Roman" w:hAnsi="Times New Roman"/>
        </w:rPr>
        <w:t>do 22.05.2026 – wysyłanie formularzy  - prac konkursowych;</w:t>
      </w:r>
    </w:p>
    <w:p>
      <w:pPr>
        <w:pStyle w:val="Normal1"/>
        <w:numPr>
          <w:ilvl w:val="0"/>
          <w:numId w:val="1"/>
        </w:numPr>
        <w:ind w:left="1440" w:hanging="360"/>
        <w:jc w:val="both"/>
        <w:rPr>
          <w:rFonts w:ascii="Times New Roman" w:hAnsi="Times New Roman" w:eastAsia="Times New Roman" w:cs="Times New Roman"/>
          <w:u w:val="none"/>
        </w:rPr>
      </w:pPr>
      <w:r>
        <w:rPr>
          <w:rFonts w:eastAsia="Times New Roman" w:cs="Times New Roman" w:ascii="Times New Roman" w:hAnsi="Times New Roman"/>
        </w:rPr>
        <w:t>25.05.2026 – 01.06.2026 – ocena formalna przesłanych prac konkursowych przez Kapitułę Konkursową;</w:t>
      </w:r>
    </w:p>
    <w:p>
      <w:pPr>
        <w:pStyle w:val="Normal1"/>
        <w:numPr>
          <w:ilvl w:val="0"/>
          <w:numId w:val="2"/>
        </w:numPr>
        <w:ind w:left="1440" w:hanging="360"/>
        <w:jc w:val="both"/>
        <w:rPr>
          <w:rFonts w:ascii="Times New Roman" w:hAnsi="Times New Roman" w:eastAsia="Times New Roman" w:cs="Times New Roman"/>
          <w:u w:val="none"/>
        </w:rPr>
      </w:pPr>
      <w:r>
        <w:rPr>
          <w:rFonts w:eastAsia="Times New Roman" w:cs="Times New Roman" w:ascii="Times New Roman" w:hAnsi="Times New Roman"/>
        </w:rPr>
        <w:t>8.06.2026 - 15.06.2026 - autoprezentacja finalistów zgłoszonych w konkursie;</w:t>
      </w:r>
    </w:p>
    <w:p>
      <w:pPr>
        <w:pStyle w:val="Normal1"/>
        <w:numPr>
          <w:ilvl w:val="0"/>
          <w:numId w:val="2"/>
        </w:numPr>
        <w:ind w:left="1440" w:hanging="360"/>
        <w:jc w:val="both"/>
        <w:rPr>
          <w:rFonts w:ascii="Times New Roman" w:hAnsi="Times New Roman" w:eastAsia="Times New Roman" w:cs="Times New Roman"/>
          <w:highlight w:val="white"/>
          <w:u w:val="none"/>
        </w:rPr>
      </w:pPr>
      <w:r>
        <w:rPr>
          <w:rFonts w:eastAsia="Times New Roman" w:cs="Times New Roman" w:ascii="Times New Roman" w:hAnsi="Times New Roman"/>
          <w:highlight w:val="white"/>
        </w:rPr>
        <w:t>Do 26.06.2026 – ogłoszenie wyników Konkursu.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color w:val="BF0000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BF0000"/>
          <w:highlight w:val="white"/>
        </w:rPr>
        <w:t>2. UCZESTNICY KONKURSU.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color w:val="BF0000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BF0000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2.1. W Konkursie mogą uczestniczyć samorządy uczniowskie szkół ponadpodstawowych z wyłączeniem szkół dla dorosłych z terenu miasta Kalisza oraz samorządy studenckie uczelni działających na terenie Miasta Kalisza. („</w:t>
      </w:r>
      <w:r>
        <w:rPr>
          <w:rFonts w:eastAsia="Times New Roman" w:cs="Times New Roman" w:ascii="Times New Roman" w:hAnsi="Times New Roman"/>
          <w:b/>
          <w:bCs/>
        </w:rPr>
        <w:t>Uczestnicy</w:t>
      </w:r>
      <w:r>
        <w:rPr>
          <w:rFonts w:eastAsia="Times New Roman" w:cs="Times New Roman" w:ascii="Times New Roman" w:hAnsi="Times New Roman"/>
        </w:rPr>
        <w:t>”).</w:t>
      </w:r>
    </w:p>
    <w:p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>2.2. Niedozwolone jest uczestnictwo osób spokrewnionych lub spowinowaconych z osobami zajmującymi się bezpośrednio organizacją Konkursu. W przypadku wykrycia takich powiązań Uczestnik zostanie zdyskwalifikowany. Jeżeli Radny Młodzieżowej Rady Miasta Kalisza jest członkiem Samorządu Uczniowskiego lub Samorządu Studenckiego - nie może on być członkiem Kapituły Konkursowej.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color w:val="BF0000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BF0000"/>
          <w:highlight w:val="white"/>
        </w:rPr>
        <w:t>3. ZGŁOSZENIE DO KONKURSU.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color w:val="BF0000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BF0000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>3.1.  Zgłoszenia dokonuje dyrektor szkoły.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000080"/>
          <w:u w:val="singl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3.2. Zgłoszenie następuje poprzez przesłanie formularza zgłoszeniowego na adres: </w:t>
      </w:r>
      <w:r>
        <w:rPr>
          <w:rFonts w:eastAsia="Times New Roman" w:cs="Times New Roman" w:ascii="Times New Roman" w:hAnsi="Times New Roman"/>
          <w:color w:val="E01F26"/>
          <w:highlight w:val="white"/>
        </w:rPr>
        <w:t>we@um.kalisz.pl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color w:val="000080"/>
          <w:u w:val="single"/>
        </w:rPr>
        <w:t>lub złożenie w wersji papierowej w Sekretariacie Wydziału Edukacji UM Kalisza przy ul. Jasnej 2 (pok. 101) w terminie do dnia 22 maja 2026 roku. Wzór formularza zgłoszeniowego określa załącznik nr 1 do niniejszego Regulaminu.</w:t>
      </w:r>
    </w:p>
    <w:p>
      <w:pPr>
        <w:pStyle w:val="Normal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3.3 Do zgłoszenia </w:t>
      </w:r>
      <w:r>
        <w:rPr>
          <w:rFonts w:eastAsia="Times New Roman" w:cs="Times New Roman" w:ascii="Times New Roman" w:hAnsi="Times New Roman"/>
        </w:rPr>
        <w:t>należy</w:t>
      </w:r>
      <w:r>
        <w:rPr>
          <w:rFonts w:eastAsia="Times New Roman" w:cs="Times New Roman" w:ascii="Times New Roman" w:hAnsi="Times New Roman"/>
        </w:rPr>
        <w:t xml:space="preserve"> dołączyć materiał multimedialny (np. film do 3 minut), prezentujący inicjatywę.</w:t>
      </w:r>
    </w:p>
    <w:p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1"/>
        <w:jc w:val="both"/>
        <w:rPr>
          <w:b/>
          <w:bCs/>
          <w:color w:val="C9211E"/>
        </w:rPr>
      </w:pPr>
      <w:r>
        <w:rPr>
          <w:rFonts w:eastAsia="Times New Roman" w:cs="Times New Roman" w:ascii="Times New Roman" w:hAnsi="Times New Roman"/>
          <w:b/>
          <w:bCs/>
          <w:color w:val="C9211E"/>
        </w:rPr>
        <w:t>Uczestni</w:t>
      </w:r>
      <w:r>
        <w:rPr>
          <w:rFonts w:eastAsia="Times New Roman" w:cs="Times New Roman" w:ascii="Times New Roman" w:hAnsi="Times New Roman"/>
          <w:b/>
          <w:bCs/>
          <w:color w:val="C9211E"/>
        </w:rPr>
        <w:t>cy</w:t>
      </w:r>
      <w:r>
        <w:rPr>
          <w:rFonts w:eastAsia="Times New Roman" w:cs="Times New Roman" w:ascii="Times New Roman" w:hAnsi="Times New Roman"/>
          <w:b/>
          <w:bCs/>
          <w:color w:val="C9211E"/>
        </w:rPr>
        <w:t xml:space="preserve"> oświadcza</w:t>
      </w:r>
      <w:r>
        <w:rPr>
          <w:rFonts w:eastAsia="Times New Roman" w:cs="Times New Roman" w:ascii="Times New Roman" w:hAnsi="Times New Roman"/>
          <w:b/>
          <w:bCs/>
          <w:color w:val="C9211E"/>
        </w:rPr>
        <w:t>ją</w:t>
      </w:r>
      <w:r>
        <w:rPr>
          <w:rFonts w:eastAsia="Times New Roman" w:cs="Times New Roman" w:ascii="Times New Roman" w:hAnsi="Times New Roman"/>
          <w:b/>
          <w:bCs/>
          <w:color w:val="C9211E"/>
        </w:rPr>
        <w:t>, że zgłoszony film nie zawiera treści wulgarnych, obraźliwych ani sprzecznych z obowiązującymi normami społecznymi. Ponadto uczestni</w:t>
      </w:r>
      <w:r>
        <w:rPr>
          <w:rFonts w:eastAsia="Times New Roman" w:cs="Times New Roman" w:ascii="Times New Roman" w:hAnsi="Times New Roman"/>
          <w:b/>
          <w:bCs/>
          <w:color w:val="C9211E"/>
        </w:rPr>
        <w:t>cy</w:t>
      </w:r>
      <w:r>
        <w:rPr>
          <w:rFonts w:eastAsia="Times New Roman" w:cs="Times New Roman" w:ascii="Times New Roman" w:hAnsi="Times New Roman"/>
          <w:b/>
          <w:bCs/>
          <w:color w:val="C9211E"/>
        </w:rPr>
        <w:t xml:space="preserve"> zapewnia</w:t>
      </w:r>
      <w:r>
        <w:rPr>
          <w:rFonts w:eastAsia="Times New Roman" w:cs="Times New Roman" w:ascii="Times New Roman" w:hAnsi="Times New Roman"/>
          <w:b/>
          <w:bCs/>
          <w:color w:val="C9211E"/>
        </w:rPr>
        <w:t>ją</w:t>
      </w:r>
      <w:r>
        <w:rPr>
          <w:rFonts w:eastAsia="Times New Roman" w:cs="Times New Roman" w:ascii="Times New Roman" w:hAnsi="Times New Roman"/>
          <w:b/>
          <w:bCs/>
          <w:color w:val="C9211E"/>
        </w:rPr>
        <w:t xml:space="preserve">, że </w:t>
      </w:r>
      <w:r>
        <w:rPr>
          <w:rFonts w:eastAsia="Times New Roman" w:cs="Times New Roman" w:ascii="Times New Roman" w:hAnsi="Times New Roman"/>
          <w:b/>
          <w:bCs/>
          <w:color w:val="C9211E"/>
        </w:rPr>
        <w:t>są</w:t>
      </w:r>
      <w:r>
        <w:rPr>
          <w:rFonts w:eastAsia="Times New Roman" w:cs="Times New Roman" w:ascii="Times New Roman" w:hAnsi="Times New Roman"/>
          <w:b/>
          <w:bCs/>
          <w:color w:val="C9211E"/>
        </w:rPr>
        <w:t xml:space="preserve"> wyłącznym autor</w:t>
      </w:r>
      <w:r>
        <w:rPr>
          <w:rFonts w:eastAsia="Times New Roman" w:cs="Times New Roman" w:ascii="Times New Roman" w:hAnsi="Times New Roman"/>
          <w:b/>
          <w:bCs/>
          <w:color w:val="C9211E"/>
        </w:rPr>
        <w:t>em</w:t>
      </w:r>
      <w:r>
        <w:rPr>
          <w:rFonts w:eastAsia="Times New Roman" w:cs="Times New Roman" w:ascii="Times New Roman" w:hAnsi="Times New Roman"/>
          <w:b/>
          <w:bCs/>
          <w:color w:val="C9211E"/>
        </w:rPr>
        <w:t xml:space="preserve"> materiału lub posiada</w:t>
      </w:r>
      <w:r>
        <w:rPr>
          <w:rFonts w:eastAsia="Times New Roman" w:cs="Times New Roman" w:ascii="Times New Roman" w:hAnsi="Times New Roman"/>
          <w:b/>
          <w:bCs/>
          <w:color w:val="C9211E"/>
        </w:rPr>
        <w:t>ją</w:t>
      </w:r>
      <w:r>
        <w:rPr>
          <w:rFonts w:eastAsia="Times New Roman" w:cs="Times New Roman" w:ascii="Times New Roman" w:hAnsi="Times New Roman"/>
          <w:b/>
          <w:bCs/>
          <w:color w:val="C9211E"/>
        </w:rPr>
        <w:t xml:space="preserve"> wszelkie niezbędne prawa (w tym prawa autorskie i prawa do wykorzystanych materiałów, np. muzyki, zdjęć, fragmentów wideo), a zgłoszenie filmu do konkursu nie narusza praw osób trzecich. </w:t>
      </w:r>
    </w:p>
    <w:p>
      <w:pPr>
        <w:pStyle w:val="Normal1"/>
        <w:jc w:val="both"/>
        <w:rPr>
          <w:color w:val="C9211E"/>
        </w:rPr>
      </w:pPr>
      <w:r>
        <w:rPr>
          <w:rFonts w:eastAsia="Times New Roman" w:cs="Times New Roman" w:ascii="Times New Roman" w:hAnsi="Times New Roman"/>
          <w:color w:val="C9211E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000080"/>
          <w:u w:val="single"/>
        </w:rPr>
      </w:pPr>
      <w:r>
        <w:rPr>
          <w:rFonts w:eastAsia="Times New Roman" w:cs="Times New Roman" w:ascii="Times New Roman" w:hAnsi="Times New Roman"/>
          <w:color w:val="000080"/>
          <w:u w:val="single"/>
        </w:rPr>
        <w:t>3.4. Do formularza zgłoszeniowego należy załączyć oświadczenia osób wskazanych w formularzu zgłoszeniowym (dyrektora szkoły oraz członków samorządu uczniowskiego). Wzór oświadczenia określa załącznik nr 2 do niniejszego Regulaminu. W przypadku nieletniego członka samorządu uczniowskiego</w:t>
      </w:r>
      <w:r>
        <w:rPr>
          <w:rFonts w:eastAsia="Times New Roman" w:cs="Times New Roman" w:ascii="Times New Roman" w:hAnsi="Times New Roman"/>
          <w:color w:val="000080"/>
          <w:sz w:val="24"/>
          <w:szCs w:val="24"/>
          <w:u w:val="single"/>
        </w:rPr>
        <w:t xml:space="preserve"> </w:t>
      </w:r>
      <w:r>
        <w:rPr>
          <w:rFonts w:eastAsia="Times New Roman" w:cs="Times New Roman" w:ascii="Times New Roman" w:hAnsi="Times New Roman"/>
          <w:color w:val="000080"/>
          <w:u w:val="single"/>
        </w:rPr>
        <w:t>oświadczenie podpisuje rodzic/opiekun prawny ucznia. Wzór oświadczenia określa załącznik nr 3 do niniejszego Regulaminu.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>3.5. Zgłoszenia złożone niezgodnie z zasadami określonymi w Regulaminie, nie będą uwzględnione w konkursie.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>3.6.  W konkursie będą brane pod uwagę jedynie zgłoszenia z kompletem załączników, które zostaną przysłane w wyznaczonym terminie.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  <w:highlight w:val="white"/>
        </w:rPr>
      </w:pPr>
      <w:r>
        <w:rPr>
          <w:rFonts w:eastAsia="Times New Roman" w:cs="Times New Roman" w:ascii="Times New Roman" w:hAnsi="Times New Roman"/>
          <w:color w:val="1C1E21"/>
          <w:highlight w:val="white"/>
        </w:rPr>
        <w:t>3.7.  W konkursie można zgłosić maksymalnie 3 inicjatywy.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  <w:highlight w:val="white"/>
        </w:rPr>
      </w:pPr>
      <w:r>
        <w:rPr>
          <w:rFonts w:eastAsia="Times New Roman" w:cs="Times New Roman" w:ascii="Times New Roman" w:hAnsi="Times New Roman"/>
          <w:color w:val="1C1E21"/>
          <w:highlight w:val="white"/>
        </w:rPr>
        <w:t>3.8.  Jedno zgłoszenie może zawierać tylko jedną inicjatywę.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color w:val="BF0000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BF0000"/>
          <w:highlight w:val="white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color w:val="BF0000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BF0000"/>
          <w:highlight w:val="white"/>
        </w:rPr>
        <w:t>4. NAGRODY.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</w:rPr>
      </w:pPr>
      <w:r>
        <w:rPr>
          <w:rFonts w:eastAsia="Times New Roman" w:cs="Times New Roman" w:ascii="Times New Roman" w:hAnsi="Times New Roman"/>
          <w:color w:val="1C1E21"/>
        </w:rPr>
        <w:t>Nagrodą przyznaną w Konkursie jest puchar, który nie podlega zwrotowi w kolejnych edycjach konkursu.</w:t>
      </w:r>
    </w:p>
    <w:p>
      <w:pPr>
        <w:pStyle w:val="Normal1"/>
        <w:rPr>
          <w:rFonts w:ascii="Times New Roman" w:hAnsi="Times New Roman" w:eastAsia="Times New Roman" w:cs="Times New Roman"/>
          <w:color w:val="1C1E21"/>
          <w:highlight w:val="white"/>
        </w:rPr>
      </w:pPr>
      <w:r>
        <w:rPr>
          <w:rFonts w:eastAsia="Times New Roman" w:cs="Times New Roman" w:ascii="Times New Roman" w:hAnsi="Times New Roman"/>
          <w:color w:val="1C1E21"/>
          <w:highlight w:val="white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color w:val="BF0000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BF0000"/>
          <w:highlight w:val="white"/>
        </w:rPr>
        <w:t>5. ZASADY OCENY PRAC KONKURSOWYCH.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highlight w:val="white"/>
        </w:rPr>
        <w:t>5.1. Ocenianie nadesłanych zgłoszeń Samorządów  będzie przebiegało dwuetapowo:</w:t>
      </w:r>
    </w:p>
    <w:p>
      <w:pPr>
        <w:pStyle w:val="Normal1"/>
        <w:spacing w:lineRule="auto" w:line="240" w:before="100" w:after="1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5.1.1. Etap I – ocena formularzy zgłoszeniowych</w:t>
        <w:br/>
      </w:r>
      <w:r>
        <w:rPr>
          <w:rFonts w:eastAsia="Times New Roman" w:cs="Times New Roman" w:ascii="Times New Roman" w:hAnsi="Times New Roman"/>
        </w:rPr>
        <w:t>Kapituła Konkursowa dokonuje oceny nadesłanych formularzy na podstawie kryteriów wskazanych w pkt 5.2. Na tej podstawie wyłoniona zostaje lista finalistów</w:t>
      </w:r>
    </w:p>
    <w:p>
      <w:pPr>
        <w:pStyle w:val="Normal1"/>
        <w:spacing w:lineRule="auto" w:line="240" w:before="100" w:after="100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5.1.2. Etap II – autoprezentacja Samorządów </w:t>
      </w:r>
    </w:p>
    <w:p>
      <w:pPr>
        <w:pStyle w:val="Normal1"/>
        <w:spacing w:lineRule="auto" w:line="240" w:before="100" w:after="1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Finaliści zostaną zaproszeni do drugiego etapu, podczas którego przedstawiają swoją inicjatywę w formie autoprezentacji (np. prezentacja, wystąpienie, film).</w:t>
        <w:br/>
        <w:t>Po zakończeniu prezentacji Kapituła Konkursowa dokonuje ostatecznej oceny i wyłania zwycięzcę Konkursu.</w:t>
      </w:r>
    </w:p>
    <w:p>
      <w:pPr>
        <w:pStyle w:val="Normal1"/>
        <w:spacing w:lineRule="auto" w:line="240" w:before="100" w:after="100"/>
        <w:rPr>
          <w:rFonts w:ascii="Times New Roman" w:hAnsi="Times New Roman" w:eastAsia="Times New Roman" w:cs="Times New Roman"/>
          <w:color w:val="C9211E"/>
          <w:highlight w:val="white"/>
        </w:rPr>
      </w:pPr>
      <w:r>
        <w:rPr>
          <w:rFonts w:eastAsia="Times New Roman" w:cs="Times New Roman" w:ascii="Times New Roman" w:hAnsi="Times New Roman"/>
          <w:color w:val="C9211E"/>
          <w:highlight w:val="white"/>
        </w:rPr>
        <w:t xml:space="preserve"> </w:t>
      </w:r>
    </w:p>
    <w:p>
      <w:pPr>
        <w:pStyle w:val="Normal1"/>
        <w:spacing w:lineRule="auto" w:line="240" w:before="100" w:after="100"/>
        <w:rPr>
          <w:rFonts w:ascii="Times New Roman" w:hAnsi="Times New Roman" w:eastAsia="Times New Roman" w:cs="Times New Roman"/>
          <w:color w:val="C9211E"/>
          <w:highlight w:val="white"/>
        </w:rPr>
      </w:pPr>
      <w:r>
        <w:rPr/>
      </w:r>
    </w:p>
    <w:p>
      <w:pPr>
        <w:pStyle w:val="Normal1"/>
        <w:spacing w:lineRule="auto" w:line="240" w:before="100" w:after="100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>5.2. Kryteria oceny nadesłanych prac to:</w:t>
      </w:r>
    </w:p>
    <w:p>
      <w:pPr>
        <w:pStyle w:val="Normal1"/>
        <w:spacing w:lineRule="auto" w:line="240" w:before="100" w:after="1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eastAsia="Times New Roman" w:cs="Times New Roman" w:ascii="Times New Roman" w:hAnsi="Times New Roman"/>
        </w:rPr>
        <w:t>wpływ inicjatywy na społeczność szkolną lub lokalną;</w:t>
        <w:br/>
        <w:t>• trafność zidentyfikowanego problemu oraz sposób jego rozwiązania;</w:t>
        <w:br/>
        <w:t>• kreatywność, oryginalność i  innowacyjność działań;</w:t>
        <w:br/>
        <w:t>• zaangażowanie członków Samorządu oraz społeczności szkolnej lub akademickiej;</w:t>
        <w:br/>
        <w:t>• trwałość efektów inicjatywy i możliwość jej kontynuacji;</w:t>
        <w:br/>
        <w:t>• jakość przedstawienia inicjatywy (formularz oraz autoprezentacja).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C9211E"/>
          <w:highlight w:val="white"/>
        </w:rPr>
      </w:pPr>
      <w:r>
        <w:rPr>
          <w:rFonts w:eastAsia="Times New Roman" w:cs="Times New Roman" w:ascii="Times New Roman" w:hAnsi="Times New Roman"/>
          <w:color w:val="C9211E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C9211E"/>
          <w:highlight w:val="white"/>
        </w:rPr>
      </w:pPr>
      <w:r>
        <w:rPr>
          <w:rFonts w:eastAsia="Times New Roman" w:cs="Times New Roman" w:ascii="Times New Roman" w:hAnsi="Times New Roman"/>
          <w:color w:val="C9211E"/>
          <w:highlight w:val="white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color w:val="BF0000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BF0000"/>
          <w:highlight w:val="white"/>
        </w:rPr>
        <w:t>6. WYNIKI KONKURSU.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color w:val="BF0000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BF0000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00008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Wyniki Konkursu zostaną ogłoszone do </w:t>
      </w:r>
      <w:r>
        <w:rPr>
          <w:rFonts w:eastAsia="Times New Roman" w:cs="Times New Roman" w:ascii="Times New Roman" w:hAnsi="Times New Roman"/>
          <w:b/>
          <w:bCs/>
          <w:highlight w:val="white"/>
        </w:rPr>
        <w:t xml:space="preserve">26 czerwca 2026 roku </w:t>
      </w:r>
      <w:r>
        <w:rPr>
          <w:rFonts w:eastAsia="Times New Roman" w:cs="Times New Roman" w:ascii="Times New Roman" w:hAnsi="Times New Roman"/>
          <w:highlight w:val="white"/>
        </w:rPr>
        <w:t>na stronie internetowej Miasta Kalisza</w:t>
      </w:r>
      <w:hyperlink r:id="rId4">
        <w:r>
          <w:rPr>
            <w:rFonts w:eastAsia="Times New Roman" w:cs="Times New Roman" w:ascii="Times New Roman" w:hAnsi="Times New Roman"/>
            <w:highlight w:val="white"/>
          </w:rPr>
          <w:t xml:space="preserve"> </w:t>
        </w:r>
      </w:hyperlink>
      <w:hyperlink r:id="rId5">
        <w:r>
          <w:rPr>
            <w:rFonts w:eastAsia="Times New Roman" w:cs="Times New Roman" w:ascii="Times New Roman" w:hAnsi="Times New Roman"/>
            <w:color w:val="467886"/>
            <w:u w:val="single"/>
          </w:rPr>
          <w:t>www.kalisz.pl</w:t>
        </w:r>
      </w:hyperlink>
      <w:r>
        <w:rPr>
          <w:rFonts w:eastAsia="Times New Roman" w:cs="Times New Roman" w:ascii="Times New Roman" w:hAnsi="Times New Roman"/>
          <w:highlight w:val="white"/>
        </w:rPr>
        <w:t xml:space="preserve"> oraz na profilu na Facebooku:</w:t>
      </w:r>
      <w:hyperlink r:id="rId6">
        <w:r>
          <w:rPr>
            <w:rFonts w:eastAsia="Times New Roman" w:cs="Times New Roman" w:ascii="Times New Roman" w:hAnsi="Times New Roman"/>
            <w:highlight w:val="white"/>
          </w:rPr>
          <w:t xml:space="preserve"> </w:t>
        </w:r>
      </w:hyperlink>
      <w:hyperlink r:id="rId7">
        <w:r>
          <w:rPr>
            <w:rFonts w:eastAsia="Times New Roman" w:cs="Times New Roman" w:ascii="Times New Roman" w:hAnsi="Times New Roman"/>
            <w:color w:val="000080"/>
            <w:sz w:val="24"/>
            <w:szCs w:val="24"/>
            <w:u w:val="single"/>
          </w:rPr>
          <w:t>Młodzieżowa Rada Miasta Kalisza</w:t>
        </w:r>
      </w:hyperlink>
      <w:r>
        <w:rPr>
          <w:rFonts w:eastAsia="Times New Roman" w:cs="Times New Roman" w:ascii="Times New Roman" w:hAnsi="Times New Roman"/>
          <w:color w:val="000080"/>
          <w:u w:val="single"/>
        </w:rPr>
        <w:t xml:space="preserve"> </w:t>
      </w:r>
      <w:r>
        <w:rPr>
          <w:rFonts w:eastAsia="Times New Roman" w:cs="Times New Roman" w:ascii="Times New Roman" w:hAnsi="Times New Roman"/>
          <w:color w:val="000080"/>
        </w:rPr>
        <w:t xml:space="preserve"> i </w:t>
      </w:r>
      <w:r>
        <w:rPr>
          <w:rFonts w:eastAsia="Times New Roman" w:cs="Times New Roman" w:ascii="Times New Roman" w:hAnsi="Times New Roman"/>
          <w:color w:val="000080"/>
          <w:sz w:val="24"/>
          <w:szCs w:val="24"/>
          <w:u w:val="single"/>
        </w:rPr>
        <w:t>Miasto Kalisz.</w:t>
      </w:r>
    </w:p>
    <w:p>
      <w:pPr>
        <w:pStyle w:val="Normal1"/>
        <w:jc w:val="both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color w:val="BF0000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BF0000"/>
          <w:highlight w:val="white"/>
        </w:rPr>
        <w:t>7. POSTANOWIENIA KOŃCOWE.</w:t>
      </w:r>
    </w:p>
    <w:p>
      <w:pPr>
        <w:pStyle w:val="Normal1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</w:rPr>
      </w:pPr>
      <w:r>
        <w:rPr>
          <w:rFonts w:eastAsia="Times New Roman" w:cs="Times New Roman" w:ascii="Times New Roman" w:hAnsi="Times New Roman"/>
          <w:color w:val="1C1E21"/>
        </w:rPr>
        <w:t xml:space="preserve">7.1. Główną drogą komunikacji między uczestnikami, a Organizatorem Konkursu jest adres e-mail: </w:t>
      </w:r>
      <w:r>
        <w:rPr>
          <w:rFonts w:eastAsia="Times New Roman" w:cs="Times New Roman" w:ascii="Times New Roman" w:hAnsi="Times New Roman"/>
          <w:color w:val="E01F26"/>
          <w:highlight w:val="white"/>
        </w:rPr>
        <w:t>we@um.kalisz.pl</w:t>
      </w:r>
      <w:r>
        <w:rPr>
          <w:rFonts w:eastAsia="Times New Roman" w:cs="Times New Roman" w:ascii="Times New Roman" w:hAnsi="Times New Roman"/>
          <w:color w:val="1C1E21"/>
        </w:rPr>
        <w:t>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</w:rPr>
      </w:pPr>
      <w:r>
        <w:rPr>
          <w:rFonts w:eastAsia="Times New Roman" w:cs="Times New Roman" w:ascii="Times New Roman" w:hAnsi="Times New Roman"/>
          <w:color w:val="1C1E21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155CC"/>
          <w:u w:val="single"/>
        </w:rPr>
      </w:pPr>
      <w:r>
        <w:rPr>
          <w:rFonts w:eastAsia="Times New Roman" w:cs="Times New Roman" w:ascii="Times New Roman" w:hAnsi="Times New Roman"/>
          <w:color w:val="1C1E21"/>
        </w:rPr>
        <w:t>7.2. Organizator Konkursu będzie zamieszczać bieżące komunikaty na stronie internetowej Miasta Kalisza:</w:t>
      </w:r>
      <w:hyperlink r:id="rId8">
        <w:r>
          <w:rPr>
            <w:rFonts w:eastAsia="Times New Roman" w:cs="Times New Roman" w:ascii="Times New Roman" w:hAnsi="Times New Roman"/>
            <w:color w:val="1C1E21"/>
          </w:rPr>
          <w:t xml:space="preserve"> </w:t>
        </w:r>
      </w:hyperlink>
      <w:hyperlink r:id="rId9">
        <w:r>
          <w:rPr>
            <w:rFonts w:eastAsia="Times New Roman" w:cs="Times New Roman" w:ascii="Times New Roman" w:hAnsi="Times New Roman"/>
            <w:color w:val="1155CC"/>
            <w:u w:val="single"/>
          </w:rPr>
          <w:t>www.kalisz.pl</w:t>
        </w:r>
      </w:hyperlink>
      <w:r>
        <w:rPr>
          <w:rFonts w:eastAsia="Times New Roman" w:cs="Times New Roman" w:ascii="Times New Roman" w:hAnsi="Times New Roman"/>
          <w:color w:val="1C1E21"/>
        </w:rPr>
        <w:t xml:space="preserve"> oraz na profilu na Facebooku:</w:t>
      </w:r>
      <w:hyperlink r:id="rId10">
        <w:r>
          <w:rPr>
            <w:rFonts w:eastAsia="Times New Roman" w:cs="Times New Roman" w:ascii="Times New Roman" w:hAnsi="Times New Roman"/>
            <w:color w:val="1C1E21"/>
          </w:rPr>
          <w:t xml:space="preserve"> </w:t>
        </w:r>
      </w:hyperlink>
      <w:hyperlink r:id="rId11">
        <w:r>
          <w:rPr>
            <w:rFonts w:eastAsia="Times New Roman" w:cs="Times New Roman" w:ascii="Times New Roman" w:hAnsi="Times New Roman"/>
            <w:color w:val="1155CC"/>
            <w:u w:val="single"/>
          </w:rPr>
          <w:t>Młodzieżowa Rada Miasta Kalisza</w:t>
        </w:r>
      </w:hyperlink>
    </w:p>
    <w:p>
      <w:pPr>
        <w:pStyle w:val="Normal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  <w:highlight w:val="white"/>
        </w:rPr>
      </w:pPr>
      <w:r>
        <w:rPr>
          <w:rFonts w:eastAsia="Times New Roman" w:cs="Times New Roman" w:ascii="Times New Roman" w:hAnsi="Times New Roman"/>
          <w:color w:val="1C1E21"/>
          <w:highlight w:val="white"/>
        </w:rPr>
        <w:t>7.3. Organizator Konkursu zobowiązuje się do informowania Uczestników w przypadku zmian w harmonogramie najpóźniej 2 dni przed ich wprowadzeniem.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  <w:highlight w:val="white"/>
        </w:rPr>
      </w:pPr>
      <w:r>
        <w:rPr>
          <w:rFonts w:eastAsia="Times New Roman" w:cs="Times New Roman" w:ascii="Times New Roman" w:hAnsi="Times New Roman"/>
          <w:color w:val="1C1E21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155CC"/>
          <w:u w:val="single"/>
        </w:rPr>
      </w:pPr>
      <w:r>
        <w:rPr>
          <w:rFonts w:eastAsia="Times New Roman" w:cs="Times New Roman" w:ascii="Times New Roman" w:hAnsi="Times New Roman"/>
          <w:color w:val="1C1E21"/>
        </w:rPr>
        <w:t>7.4. Niniejszy Regulamin jest dostępny na stronie Organizatora:</w:t>
      </w:r>
      <w:hyperlink r:id="rId12">
        <w:r>
          <w:rPr>
            <w:rFonts w:eastAsia="Times New Roman" w:cs="Times New Roman" w:ascii="Times New Roman" w:hAnsi="Times New Roman"/>
            <w:color w:val="1C1E21"/>
          </w:rPr>
          <w:t xml:space="preserve"> </w:t>
        </w:r>
      </w:hyperlink>
      <w:hyperlink r:id="rId13">
        <w:r>
          <w:rPr>
            <w:rFonts w:eastAsia="Times New Roman" w:cs="Times New Roman" w:ascii="Times New Roman" w:hAnsi="Times New Roman"/>
            <w:color w:val="1155CC"/>
            <w:u w:val="single"/>
          </w:rPr>
          <w:t>www.kalisz.pl</w:t>
        </w:r>
      </w:hyperlink>
      <w:r>
        <w:rPr>
          <w:rFonts w:eastAsia="Times New Roman" w:cs="Times New Roman" w:ascii="Times New Roman" w:hAnsi="Times New Roman"/>
          <w:color w:val="1C1E21"/>
        </w:rPr>
        <w:t xml:space="preserve"> oraz na stronie</w:t>
      </w:r>
      <w:hyperlink r:id="rId14">
        <w:r>
          <w:rPr>
            <w:rFonts w:eastAsia="Times New Roman" w:cs="Times New Roman" w:ascii="Times New Roman" w:hAnsi="Times New Roman"/>
            <w:color w:val="1C1E21"/>
          </w:rPr>
          <w:t xml:space="preserve"> </w:t>
        </w:r>
      </w:hyperlink>
      <w:hyperlink r:id="rId15">
        <w:r>
          <w:rPr>
            <w:rFonts w:eastAsia="Times New Roman" w:cs="Times New Roman" w:ascii="Times New Roman" w:hAnsi="Times New Roman"/>
            <w:color w:val="000080"/>
            <w:sz w:val="24"/>
            <w:szCs w:val="24"/>
            <w:u w:val="single"/>
          </w:rPr>
          <w:t>Młodzieżowej Rada Miasta Kalisza</w:t>
        </w:r>
      </w:hyperlink>
      <w:r>
        <w:rPr>
          <w:rFonts w:eastAsia="Times New Roman" w:cs="Times New Roman" w:ascii="Times New Roman" w:hAnsi="Times New Roman"/>
          <w:color w:val="1155CC"/>
          <w:u w:val="single"/>
        </w:rPr>
        <w:t>.</w:t>
      </w:r>
    </w:p>
    <w:p>
      <w:pPr>
        <w:pStyle w:val="Normal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</w:rPr>
      </w:pPr>
      <w:r>
        <w:rPr>
          <w:rFonts w:eastAsia="Times New Roman" w:cs="Times New Roman" w:ascii="Times New Roman" w:hAnsi="Times New Roman"/>
          <w:color w:val="1C1E21"/>
        </w:rPr>
        <w:t>7.5. Organizator zastrzega sobie prawo do zmian w niniejszym Regulaminie, informując o tym w komunikatach na w/w stronie oraz stronie.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</w:rPr>
      </w:pPr>
      <w:r>
        <w:rPr>
          <w:rFonts w:eastAsia="Times New Roman" w:cs="Times New Roman" w:ascii="Times New Roman" w:hAnsi="Times New Roman"/>
          <w:color w:val="1C1E21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</w:rPr>
      </w:pPr>
      <w:r>
        <w:rPr>
          <w:rFonts w:eastAsia="Times New Roman" w:cs="Times New Roman" w:ascii="Times New Roman" w:hAnsi="Times New Roman"/>
          <w:color w:val="1C1E21"/>
        </w:rPr>
        <w:t>7.6. Ewentualne odwołania rozstrzygają przedstawiciele Organizatora.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</w:rPr>
      </w:pPr>
      <w:r>
        <w:rPr>
          <w:rFonts w:eastAsia="Times New Roman" w:cs="Times New Roman" w:ascii="Times New Roman" w:hAnsi="Times New Roman"/>
          <w:color w:val="1C1E21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</w:rPr>
      </w:pPr>
      <w:r>
        <w:rPr>
          <w:rFonts w:eastAsia="Times New Roman" w:cs="Times New Roman" w:ascii="Times New Roman" w:hAnsi="Times New Roman"/>
          <w:color w:val="1C1E21"/>
        </w:rPr>
        <w:t>7.7. Organizatorzy zastrzegają sobie prawo do odwołania Konkursu bez podania przyczyn.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</w:rPr>
      </w:pPr>
      <w:r>
        <w:rPr>
          <w:rFonts w:eastAsia="Times New Roman" w:cs="Times New Roman" w:ascii="Times New Roman" w:hAnsi="Times New Roman"/>
          <w:color w:val="1C1E21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</w:rPr>
      </w:pPr>
      <w:r>
        <w:rPr>
          <w:rFonts w:eastAsia="Times New Roman" w:cs="Times New Roman" w:ascii="Times New Roman" w:hAnsi="Times New Roman"/>
          <w:color w:val="1C1E21"/>
        </w:rPr>
        <w:t>7.8. Organizatorzy zastrzegają sobie prawo rozstrzygania wszelkich kwestii nienormowanych Regulaminem Konkursu.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  <w:highlight w:val="white"/>
        </w:rPr>
      </w:pPr>
      <w:r>
        <w:rPr>
          <w:rFonts w:eastAsia="Times New Roman" w:cs="Times New Roman" w:ascii="Times New Roman" w:hAnsi="Times New Roman"/>
          <w:color w:val="1C1E21"/>
          <w:highlight w:val="whit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1C1E21"/>
          <w:highlight w:val="white"/>
        </w:rPr>
      </w:pPr>
      <w:r>
        <w:rPr>
          <w:rFonts w:eastAsia="Times New Roman" w:cs="Times New Roman" w:ascii="Times New Roman" w:hAnsi="Times New Roman"/>
          <w:color w:val="1C1E21"/>
          <w:highlight w:val="white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color w:val="BF0000"/>
          <w:highlight w:val="white"/>
        </w:rPr>
      </w:pPr>
      <w:r>
        <w:rPr>
          <w:rFonts w:eastAsia="Times New Roman" w:cs="Times New Roman" w:ascii="Times New Roman" w:hAnsi="Times New Roman"/>
          <w:b/>
          <w:bCs/>
          <w:color w:val="BF0000"/>
          <w:highlight w:val="white"/>
        </w:rPr>
        <w:t>8. INFORMACJE DOTYCZĄCE PRZETWARZANIA DANYCH.</w:t>
      </w:r>
    </w:p>
    <w:p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color w:val="00000A"/>
        </w:rPr>
      </w:pPr>
      <w:r>
        <w:rPr>
          <w:rFonts w:eastAsia="Times New Roman" w:cs="Times New Roman" w:ascii="Times New Roman" w:hAnsi="Times New Roman"/>
          <w:b/>
          <w:bCs/>
          <w:color w:val="00000A"/>
        </w:rPr>
        <w:t>8.1. Administrator danych osobowych. Administratorem przekazanych danych osobowych będzie organizator konkursu tj. Prezydent Miasta Kalisza oraz Młodzieżowa Rada Miasta Kalisza.</w:t>
        <w:br/>
        <w:t xml:space="preserve">Z Administratorem można skontaktować się: listownie: 62-800 Kalisz Główny Rynek 20, e-mailowo: </w:t>
      </w:r>
      <w:r>
        <w:rPr>
          <w:rFonts w:eastAsia="Times New Roman" w:cs="Times New Roman" w:ascii="Times New Roman" w:hAnsi="Times New Roman"/>
          <w:b/>
          <w:bCs/>
          <w:color w:val="467886"/>
        </w:rPr>
        <w:t>umkalisz@um.kalisz.pl</w:t>
      </w:r>
      <w:r>
        <w:rPr>
          <w:rFonts w:eastAsia="Times New Roman" w:cs="Times New Roman" w:ascii="Times New Roman" w:hAnsi="Times New Roman"/>
          <w:b/>
          <w:bCs/>
        </w:rPr>
        <w:t xml:space="preserve"> lub </w:t>
      </w:r>
      <w:r>
        <w:rPr>
          <w:rFonts w:eastAsia="Times New Roman" w:cs="Times New Roman" w:ascii="Times New Roman" w:hAnsi="Times New Roman"/>
          <w:b/>
          <w:bCs/>
          <w:color w:val="00000A"/>
        </w:rPr>
        <w:t>telefonicznie: 62 / 765 43 00.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color w:val="00000A"/>
        </w:rPr>
      </w:pPr>
      <w:r>
        <w:rPr>
          <w:rFonts w:eastAsia="Times New Roman" w:cs="Times New Roman" w:ascii="Times New Roman" w:hAnsi="Times New Roman"/>
          <w:b/>
          <w:bCs/>
          <w:color w:val="00000A"/>
        </w:rPr>
        <w:t xml:space="preserve">8.2. Inspektor ochrony danych. Administrator - Prezydent Miasta Kalisza wyznaczył Inspektora ochrony danych. Z Inspektorem można skontaktować się: listownie: 62-800 Kalisz Główny Rynek 20, e-mailowo: </w:t>
      </w:r>
      <w:r>
        <w:rPr>
          <w:rFonts w:eastAsia="Times New Roman" w:cs="Times New Roman" w:ascii="Times New Roman" w:hAnsi="Times New Roman"/>
          <w:b/>
          <w:bCs/>
          <w:color w:val="467886"/>
        </w:rPr>
        <w:t>iod@um.kalisz.pl</w:t>
      </w:r>
      <w:r>
        <w:rPr>
          <w:rFonts w:eastAsia="Times New Roman" w:cs="Times New Roman" w:ascii="Times New Roman" w:hAnsi="Times New Roman"/>
          <w:b/>
          <w:bCs/>
        </w:rPr>
        <w:t xml:space="preserve"> lub </w:t>
      </w:r>
      <w:r>
        <w:rPr>
          <w:rFonts w:eastAsia="Times New Roman" w:cs="Times New Roman" w:ascii="Times New Roman" w:hAnsi="Times New Roman"/>
          <w:b/>
          <w:bCs/>
          <w:color w:val="00000A"/>
        </w:rPr>
        <w:t>telefonicznie: 62 / 765 43 56.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color w:val="00000A"/>
        </w:rPr>
      </w:pPr>
      <w:r>
        <w:rPr>
          <w:rFonts w:eastAsia="Times New Roman" w:cs="Times New Roman" w:ascii="Times New Roman" w:hAnsi="Times New Roman"/>
          <w:b/>
          <w:bCs/>
          <w:color w:val="00000A"/>
        </w:rPr>
        <w:t xml:space="preserve">8.3. Cele i podstawy przetwarzania. Przekazane przez uczestnika Konkursu dane osobowe będą przetwarzane w celu organizacji, promocji i przeprowadzenia Konkursu </w:t>
      </w:r>
      <w:r>
        <w:rPr>
          <w:rFonts w:eastAsia="Times New Roman" w:cs="Times New Roman" w:ascii="Times New Roman" w:hAnsi="Times New Roman"/>
          <w:b/>
          <w:bCs/>
          <w:color w:val="1C1E21"/>
        </w:rPr>
        <w:t>„Super Inicjatywa”</w:t>
      </w:r>
      <w:r>
        <w:rPr>
          <w:rFonts w:eastAsia="Times New Roman" w:cs="Times New Roman" w:ascii="Times New Roman" w:hAnsi="Times New Roman"/>
          <w:b/>
          <w:bCs/>
          <w:color w:val="00000A"/>
        </w:rPr>
        <w:t>, publikacji informacji o laureatach Konkursu na zasadach określonych w Regulaminie Konkursu, a także w celach archiwizacyjnych i rozliczalności wymaganej przepisami rozporządzenia Parlamentu Europejskiego i Rady (UE) 2016/679 z dnia 27 kwietnia w sprawie ochrony osób fizycznych w związku z przetwarzaniem danych osobowych i w sprawie swobodnego przepływu takich danych oraz uchylenia dyrektywy 95/46/WE (ogólnego rozporządzenia o ochronie danych), zwanego dalej RODO.</w:t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Podstawą prawną przetwarzania danych będzie prawnie uzasadniony interes Administratora, którym jest:</w:t>
      </w:r>
    </w:p>
    <w:p>
      <w:pPr>
        <w:pStyle w:val="Normal1"/>
        <w:ind w:left="108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•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 </w:t>
      </w:r>
      <w:r>
        <w:rPr>
          <w:rFonts w:eastAsia="Times New Roman" w:cs="Times New Roman" w:ascii="Times New Roman" w:hAnsi="Times New Roman"/>
          <w:sz w:val="14"/>
          <w:szCs w:val="14"/>
        </w:rPr>
        <w:tab/>
      </w:r>
      <w:r>
        <w:rPr>
          <w:rFonts w:eastAsia="Times New Roman" w:cs="Times New Roman" w:ascii="Times New Roman" w:hAnsi="Times New Roman"/>
        </w:rPr>
        <w:t>umożliwienie uczestnikom Konkursu wzięcia w nim udziału,</w:t>
      </w:r>
    </w:p>
    <w:p>
      <w:pPr>
        <w:pStyle w:val="Normal1"/>
        <w:ind w:left="108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•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 </w:t>
      </w:r>
      <w:r>
        <w:rPr>
          <w:rFonts w:eastAsia="Times New Roman" w:cs="Times New Roman" w:ascii="Times New Roman" w:hAnsi="Times New Roman"/>
          <w:sz w:val="14"/>
          <w:szCs w:val="14"/>
        </w:rPr>
        <w:tab/>
      </w:r>
      <w:r>
        <w:rPr>
          <w:rFonts w:eastAsia="Times New Roman" w:cs="Times New Roman" w:ascii="Times New Roman" w:hAnsi="Times New Roman"/>
        </w:rPr>
        <w:t>umożliwienie przeprowadzenia konkursu,</w:t>
      </w:r>
    </w:p>
    <w:p>
      <w:pPr>
        <w:pStyle w:val="Normal1"/>
        <w:ind w:left="108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•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 </w:t>
      </w:r>
      <w:r>
        <w:rPr>
          <w:rFonts w:eastAsia="Times New Roman" w:cs="Times New Roman" w:ascii="Times New Roman" w:hAnsi="Times New Roman"/>
          <w:sz w:val="14"/>
          <w:szCs w:val="14"/>
        </w:rPr>
        <w:tab/>
      </w:r>
      <w:r>
        <w:rPr>
          <w:rFonts w:eastAsia="Times New Roman" w:cs="Times New Roman" w:ascii="Times New Roman" w:hAnsi="Times New Roman"/>
        </w:rPr>
        <w:t>opublikowanie informacji o laureatach,</w:t>
      </w:r>
    </w:p>
    <w:p>
      <w:pPr>
        <w:pStyle w:val="Normal1"/>
        <w:ind w:left="108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•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 </w:t>
      </w:r>
      <w:r>
        <w:rPr>
          <w:rFonts w:eastAsia="Times New Roman" w:cs="Times New Roman" w:ascii="Times New Roman" w:hAnsi="Times New Roman"/>
          <w:sz w:val="14"/>
          <w:szCs w:val="14"/>
        </w:rPr>
        <w:tab/>
      </w:r>
      <w:r>
        <w:rPr>
          <w:rFonts w:eastAsia="Times New Roman" w:cs="Times New Roman" w:ascii="Times New Roman" w:hAnsi="Times New Roman"/>
        </w:rPr>
        <w:t>archiwizacja dokumentów</w:t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oraz wyrażona zgoda osoby, której dane dotyczą.</w:t>
      </w:r>
    </w:p>
    <w:p>
      <w:pPr>
        <w:pStyle w:val="Normal1"/>
        <w:rPr>
          <w:rFonts w:ascii="Times New Roman" w:hAnsi="Times New Roman" w:eastAsia="Times New Roman" w:cs="Times New Roman"/>
          <w:color w:val="00000A"/>
        </w:rPr>
      </w:pPr>
      <w:r>
        <w:rPr>
          <w:rFonts w:eastAsia="Times New Roman" w:cs="Times New Roman" w:ascii="Times New Roman" w:hAnsi="Times New Roman"/>
          <w:b/>
          <w:bCs/>
          <w:color w:val="00000A"/>
        </w:rPr>
        <w:t>8.4. Odbiorcy danych osobowych. Odbiorcami danych mog</w:t>
      </w:r>
      <w:r>
        <w:rPr>
          <w:rFonts w:eastAsia="Times New Roman" w:cs="Times New Roman" w:ascii="Times New Roman" w:hAnsi="Times New Roman"/>
          <w:color w:val="00000A"/>
        </w:rPr>
        <w:t>ą być podmioty uprawnione do ich otrzymania na podstawie przepisów prawa. Informacje o laureatach Konkursu zgodnie z Regulaminem konkursu zostaną przekazane do publicznej wiadomości.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00000A"/>
        </w:rPr>
      </w:pPr>
      <w:r>
        <w:rPr>
          <w:rFonts w:eastAsia="Times New Roman" w:cs="Times New Roman" w:ascii="Times New Roman" w:hAnsi="Times New Roman"/>
          <w:b/>
          <w:bCs/>
          <w:color w:val="00000A"/>
        </w:rPr>
        <w:t xml:space="preserve">8.5. Przechowywania danych. </w:t>
      </w:r>
      <w:r>
        <w:rPr>
          <w:rFonts w:eastAsia="Times New Roman" w:cs="Times New Roman" w:ascii="Times New Roman" w:hAnsi="Times New Roman"/>
          <w:color w:val="00000A"/>
        </w:rPr>
        <w:t>Dane osobowe będą przechowywane przez okres niezbędny do osiągnięcia celu w którym zostały zebrane, a następnie, jeśli chodzi o materiały archiwalne, przez czas wynikający z przepisów ustawy z dnia 14 lipca 1983 r. o narodowym zasobie archiwalnym i archiwach i wydanego na jej podstawie rozporządzenie Prezesa Rady Ministrów z dnia 18 stycznia 2011 r. w sprawie instrukcji kancelaryjnej, jednolitych rzeczowych wykazów akt oraz instrukcji w sprawie organizacji i zakresu działania archiwów zakładowych.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00000A"/>
        </w:rPr>
      </w:pPr>
      <w:r>
        <w:rPr>
          <w:rFonts w:eastAsia="Times New Roman" w:cs="Times New Roman" w:ascii="Times New Roman" w:hAnsi="Times New Roman"/>
          <w:b/>
          <w:bCs/>
          <w:color w:val="00000A"/>
        </w:rPr>
        <w:t xml:space="preserve">8.6. Prawa osób, których dane dotyczą. </w:t>
      </w:r>
      <w:r>
        <w:rPr>
          <w:rFonts w:eastAsia="Times New Roman" w:cs="Times New Roman" w:ascii="Times New Roman" w:hAnsi="Times New Roman"/>
          <w:color w:val="00000A"/>
        </w:rPr>
        <w:t>W związku z przetwarzaniem przez Organizatora Konkursu danych przysługuje Państwu:</w:t>
      </w:r>
    </w:p>
    <w:p>
      <w:pPr>
        <w:pStyle w:val="Normal1"/>
        <w:ind w:left="1080" w:hanging="360"/>
        <w:jc w:val="both"/>
        <w:rPr>
          <w:rFonts w:ascii="Times New Roman" w:hAnsi="Times New Roman" w:eastAsia="Times New Roman" w:cs="Times New Roman"/>
          <w:color w:val="00000A"/>
        </w:rPr>
      </w:pPr>
      <w:r>
        <w:rPr>
          <w:rFonts w:eastAsia="Times New Roman" w:cs="Times New Roman" w:ascii="Times New Roman" w:hAnsi="Times New Roman"/>
          <w:color w:val="00000A"/>
        </w:rPr>
        <w:t>•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 xml:space="preserve">   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ab/>
      </w:r>
      <w:r>
        <w:rPr>
          <w:rFonts w:eastAsia="Times New Roman" w:cs="Times New Roman" w:ascii="Times New Roman" w:hAnsi="Times New Roman"/>
          <w:color w:val="00000A"/>
        </w:rPr>
        <w:t>prawo dostępu do swoich danych oraz otrzymania ich kopii;</w:t>
      </w:r>
    </w:p>
    <w:p>
      <w:pPr>
        <w:pStyle w:val="Normal1"/>
        <w:ind w:left="1080" w:hanging="360"/>
        <w:jc w:val="both"/>
        <w:rPr>
          <w:rFonts w:ascii="Times New Roman" w:hAnsi="Times New Roman" w:eastAsia="Times New Roman" w:cs="Times New Roman"/>
          <w:color w:val="00000A"/>
        </w:rPr>
      </w:pPr>
      <w:r>
        <w:rPr>
          <w:rFonts w:eastAsia="Times New Roman" w:cs="Times New Roman" w:ascii="Times New Roman" w:hAnsi="Times New Roman"/>
          <w:color w:val="00000A"/>
        </w:rPr>
        <w:t>•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 xml:space="preserve">   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ab/>
      </w:r>
      <w:r>
        <w:rPr>
          <w:rFonts w:eastAsia="Times New Roman" w:cs="Times New Roman" w:ascii="Times New Roman" w:hAnsi="Times New Roman"/>
          <w:color w:val="00000A"/>
        </w:rPr>
        <w:t>prawo do sprostowania (poprawiania) swoich danych jeżeli są nieprawidłowe oraz ich uzupełnienia;</w:t>
      </w:r>
    </w:p>
    <w:p>
      <w:pPr>
        <w:pStyle w:val="Normal1"/>
        <w:ind w:left="1080" w:hanging="360"/>
        <w:jc w:val="both"/>
        <w:rPr>
          <w:rFonts w:ascii="Times New Roman" w:hAnsi="Times New Roman" w:eastAsia="Times New Roman" w:cs="Times New Roman"/>
          <w:color w:val="00000A"/>
        </w:rPr>
      </w:pPr>
      <w:r>
        <w:rPr>
          <w:rFonts w:eastAsia="Times New Roman" w:cs="Times New Roman" w:ascii="Times New Roman" w:hAnsi="Times New Roman"/>
          <w:color w:val="00000A"/>
        </w:rPr>
        <w:t>•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 xml:space="preserve">   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ab/>
      </w:r>
      <w:r>
        <w:rPr>
          <w:rFonts w:eastAsia="Times New Roman" w:cs="Times New Roman" w:ascii="Times New Roman" w:hAnsi="Times New Roman"/>
          <w:color w:val="00000A"/>
        </w:rPr>
        <w:t>prawo do cofnięcia w dowolnym momencie zgody na przetwarzanie bez wpływu na zgodność z prawem przetwarzania, którego dokonano na podstawie zgody przed jej cofnięciem oraz usunięcia tych danych;</w:t>
      </w:r>
    </w:p>
    <w:p>
      <w:pPr>
        <w:pStyle w:val="Normal1"/>
        <w:ind w:left="1080" w:hanging="360"/>
        <w:jc w:val="both"/>
        <w:rPr>
          <w:rFonts w:ascii="Times New Roman" w:hAnsi="Times New Roman" w:eastAsia="Times New Roman" w:cs="Times New Roman"/>
          <w:color w:val="00000A"/>
        </w:rPr>
      </w:pPr>
      <w:r>
        <w:rPr>
          <w:rFonts w:eastAsia="Times New Roman" w:cs="Times New Roman" w:ascii="Times New Roman" w:hAnsi="Times New Roman"/>
          <w:color w:val="00000A"/>
        </w:rPr>
        <w:t>•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 xml:space="preserve">   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ab/>
      </w:r>
      <w:r>
        <w:rPr>
          <w:rFonts w:eastAsia="Times New Roman" w:cs="Times New Roman" w:ascii="Times New Roman" w:hAnsi="Times New Roman"/>
          <w:color w:val="00000A"/>
        </w:rPr>
        <w:t>prawo do ograniczenia przetwarzania danych;</w:t>
      </w:r>
    </w:p>
    <w:p>
      <w:pPr>
        <w:pStyle w:val="Normal1"/>
        <w:ind w:left="1080" w:hanging="360"/>
        <w:jc w:val="both"/>
        <w:rPr>
          <w:rFonts w:ascii="Times New Roman" w:hAnsi="Times New Roman" w:eastAsia="Times New Roman" w:cs="Times New Roman"/>
          <w:color w:val="00000A"/>
        </w:rPr>
      </w:pPr>
      <w:r>
        <w:rPr>
          <w:rFonts w:eastAsia="Times New Roman" w:cs="Times New Roman" w:ascii="Times New Roman" w:hAnsi="Times New Roman"/>
          <w:color w:val="00000A"/>
        </w:rPr>
        <w:t>•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 xml:space="preserve">   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ab/>
      </w:r>
      <w:r>
        <w:rPr>
          <w:rFonts w:eastAsia="Times New Roman" w:cs="Times New Roman" w:ascii="Times New Roman" w:hAnsi="Times New Roman"/>
          <w:color w:val="00000A"/>
        </w:rPr>
        <w:t>prawo wniesienia sprzeciwu wobec przetwarzania danych;</w:t>
      </w:r>
    </w:p>
    <w:p>
      <w:pPr>
        <w:pStyle w:val="Normal1"/>
        <w:ind w:left="1080" w:hanging="360"/>
        <w:jc w:val="both"/>
        <w:rPr>
          <w:rFonts w:ascii="Times New Roman" w:hAnsi="Times New Roman" w:eastAsia="Times New Roman" w:cs="Times New Roman"/>
          <w:color w:val="00000A"/>
        </w:rPr>
      </w:pPr>
      <w:r>
        <w:rPr>
          <w:rFonts w:eastAsia="Times New Roman" w:cs="Times New Roman" w:ascii="Times New Roman" w:hAnsi="Times New Roman"/>
          <w:color w:val="00000A"/>
        </w:rPr>
        <w:t>•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 xml:space="preserve">   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ab/>
      </w:r>
      <w:r>
        <w:rPr>
          <w:rFonts w:eastAsia="Times New Roman" w:cs="Times New Roman" w:ascii="Times New Roman" w:hAnsi="Times New Roman"/>
          <w:color w:val="00000A"/>
        </w:rPr>
        <w:t>prawo do wniesienia skargi do Prezesa Urzędu Ochrony Danych Osobowych .</w:t>
      </w:r>
    </w:p>
    <w:p>
      <w:pPr>
        <w:pStyle w:val="Normal1"/>
        <w:jc w:val="both"/>
        <w:rPr>
          <w:rFonts w:ascii="Times New Roman" w:hAnsi="Times New Roman" w:eastAsia="Times New Roman" w:cs="Times New Roman"/>
          <w:color w:val="00000A"/>
        </w:rPr>
      </w:pPr>
      <w:r>
        <w:rPr>
          <w:rFonts w:eastAsia="Times New Roman" w:cs="Times New Roman" w:ascii="Times New Roman" w:hAnsi="Times New Roman"/>
          <w:color w:val="00000A"/>
        </w:rPr>
        <w:t>Szczegółowych informacji na temat przysługujących praw i możliwości skorzystania z nich udziela Inspektor ochrony danych.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color w:val="00000A"/>
        </w:rPr>
      </w:pPr>
      <w:r>
        <w:rPr>
          <w:rFonts w:eastAsia="Times New Roman" w:cs="Times New Roman" w:ascii="Times New Roman" w:hAnsi="Times New Roman"/>
          <w:color w:val="00000A"/>
          <w:highlight w:val="white"/>
        </w:rPr>
        <w:t>8.7.</w:t>
      </w:r>
      <w:r>
        <w:rPr>
          <w:rFonts w:eastAsia="Times New Roman" w:cs="Times New Roman" w:ascii="Times New Roman" w:hAnsi="Times New Roman"/>
          <w:b/>
          <w:bCs/>
          <w:color w:val="00000A"/>
          <w:highlight w:val="white"/>
        </w:rPr>
        <w:t xml:space="preserve"> Informacja o wymogu podania danych. </w:t>
      </w:r>
      <w:r>
        <w:rPr>
          <w:rFonts w:eastAsia="Times New Roman" w:cs="Times New Roman" w:ascii="Times New Roman" w:hAnsi="Times New Roman"/>
          <w:b/>
          <w:bCs/>
          <w:color w:val="00000A"/>
        </w:rPr>
        <w:t>Podanie przez Państwa danych osobowych nie jest obowiązkowe jednak od ich podania uzależnione jest udział w Konkursie na zasadach określonych w Regulaminie tego konkursu. Dane nie będą przetwarzane w sposób zautomatyzowany oraz nie będą wykorzystywane do profilowania.</w:t>
      </w:r>
    </w:p>
    <w:p>
      <w:pPr>
        <w:pStyle w:val="Normal1"/>
        <w:spacing w:lineRule="auto" w:line="240" w:before="0" w:after="1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OpenSymbol">
    <w:altName w:val="Arial Unicode MS"/>
    <w:charset w:val="01"/>
    <w:family w:val="auto"/>
    <w:pitch w:val="default"/>
    <w:embedRegular r:id="rId18" w:fontKey="{12014A78-CABC-4EF0-12AC-5CD89AEFDE12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Nagwek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Nagwek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Nagwek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Nagwek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Nagwek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Nagwek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Czeinternetowe">
    <w:name w:val="Hyperlink"/>
    <w:rPr>
      <w:color w:val="000080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ytu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Podtytu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kalisz.pl/" TargetMode="External"/><Relationship Id="rId3" Type="http://schemas.openxmlformats.org/officeDocument/2006/relationships/hyperlink" Target="http://www.kalisz.pl/" TargetMode="External"/><Relationship Id="rId4" Type="http://schemas.openxmlformats.org/officeDocument/2006/relationships/hyperlink" Target="http://www.kalisz.pl/" TargetMode="External"/><Relationship Id="rId5" Type="http://schemas.openxmlformats.org/officeDocument/2006/relationships/hyperlink" Target="http://www.kalisz.pl/" TargetMode="External"/><Relationship Id="rId6" Type="http://schemas.openxmlformats.org/officeDocument/2006/relationships/hyperlink" Target="https://www.facebook.com/M&#322;odzie&#380;owa-Rada-Miasta-Kalisza-105788071426803" TargetMode="External"/><Relationship Id="rId7" Type="http://schemas.openxmlformats.org/officeDocument/2006/relationships/hyperlink" Target="https://www.facebook.com/M&#322;odzie&#380;owa-Rada-Miasta-Kalisza-105788071426803" TargetMode="External"/><Relationship Id="rId8" Type="http://schemas.openxmlformats.org/officeDocument/2006/relationships/hyperlink" Target="https://www.kalisz.pl/" TargetMode="External"/><Relationship Id="rId9" Type="http://schemas.openxmlformats.org/officeDocument/2006/relationships/hyperlink" Target="https://www.kalisz.pl/" TargetMode="External"/><Relationship Id="rId10" Type="http://schemas.openxmlformats.org/officeDocument/2006/relationships/hyperlink" Target="https://www.facebook.com/M&#322;odzie&#380;owa-Rada-Miasta-Kalisza-105788071426803" TargetMode="External"/><Relationship Id="rId11" Type="http://schemas.openxmlformats.org/officeDocument/2006/relationships/hyperlink" Target="https://www.facebook.com/M&#322;odzie&#380;owa-Rada-Miasta-Kalisza-105788071426803" TargetMode="External"/><Relationship Id="rId12" Type="http://schemas.openxmlformats.org/officeDocument/2006/relationships/hyperlink" Target="https://www.kalisz.pl/" TargetMode="External"/><Relationship Id="rId13" Type="http://schemas.openxmlformats.org/officeDocument/2006/relationships/hyperlink" Target="https://www.kalisz.pl/" TargetMode="External"/><Relationship Id="rId14" Type="http://schemas.openxmlformats.org/officeDocument/2006/relationships/hyperlink" Target="https://www.facebook.com/M&#322;odzie&#380;owa-Rada-Miasta-Kalisza-105788071426803" TargetMode="External"/><Relationship Id="rId15" Type="http://schemas.openxmlformats.org/officeDocument/2006/relationships/hyperlink" Target="https://www.facebook.com/M&#322;odzie&#380;owa-Rada-Miasta-Kalisza-105788071426803" TargetMode="Externa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56</TotalTime>
  <Application>LibreOffice/7.5.3.2$Windows_X86_64 LibreOffice_project/9f56dff12ba03b9acd7730a5a481eea045e468f3</Application>
  <AppVersion>15.0000</AppVersion>
  <Pages>4</Pages>
  <Words>1213</Words>
  <Characters>8316</Characters>
  <CharactersWithSpaces>9600</CharactersWithSpaces>
  <Paragraphs>109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2026-03-24T13:46:03Z</dcterms:modified>
  <cp:revision>2</cp:revision>
  <dc:subject/>
  <dc:title/>
</cp:coreProperties>
</file>